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FF3" w:rsidRDefault="00BF3FF3" w:rsidP="00BF3FF3">
      <w:pPr>
        <w:pStyle w:val="afffffe"/>
        <w:framePr w:wrap="around"/>
      </w:pPr>
      <w:r w:rsidRPr="00BF3FF3"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 w:rsidR="00342F7A">
        <w:t>65.080</w:t>
      </w:r>
      <w:r>
        <w:fldChar w:fldCharType="end"/>
      </w:r>
      <w:bookmarkEnd w:id="0"/>
    </w:p>
    <w:bookmarkStart w:id="1" w:name="WXFLH"/>
    <w:p w:rsidR="00BF3FF3" w:rsidRDefault="00BF3FF3" w:rsidP="00BF3FF3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 w:rsidR="00342F7A">
        <w:rPr>
          <w:rFonts w:hint="eastAsia"/>
        </w:rPr>
        <w:t>G</w:t>
      </w:r>
      <w:r w:rsidR="00342F7A">
        <w:t>20</w:t>
      </w:r>
      <w:r>
        <w:fldChar w:fldCharType="end"/>
      </w:r>
      <w:bookmarkEnd w:id="1"/>
    </w:p>
    <w:p w:rsidR="00BF3FF3" w:rsidRDefault="00534292" w:rsidP="00BF3FF3">
      <w:pPr>
        <w:pStyle w:val="afff"/>
        <w:framePr w:wrap="around"/>
      </w:pPr>
      <w:r>
        <w:rPr>
          <w:noProof/>
        </w:rPr>
        <w:drawing>
          <wp:inline distT="0" distB="0" distL="0" distR="0">
            <wp:extent cx="1438275" cy="723900"/>
            <wp:effectExtent l="19050" t="0" r="9525" b="0"/>
            <wp:docPr id="1" name="图片 1" descr="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FF3" w:rsidRDefault="00BF3FF3" w:rsidP="00BF3FF3">
      <w:pPr>
        <w:pStyle w:val="afff0"/>
        <w:framePr w:wrap="around"/>
      </w:pPr>
      <w:r>
        <w:rPr>
          <w:rFonts w:hint="eastAsia"/>
        </w:rPr>
        <w:t>中华人民共和国国家标准</w:t>
      </w:r>
    </w:p>
    <w:p w:rsidR="00BF3FF3" w:rsidRDefault="00BF3FF3" w:rsidP="00BF3FF3">
      <w:pPr>
        <w:pStyle w:val="2"/>
        <w:framePr w:wrap="around"/>
      </w:pPr>
      <w:r w:rsidRPr="00BF3FF3">
        <w:rPr>
          <w:rFonts w:ascii="Times New Roman"/>
        </w:rPr>
        <w:t>GB/T</w:t>
      </w:r>
      <w:r>
        <w:rPr>
          <w:rFonts w:ascii="Times New Roman"/>
        </w:rPr>
        <w:t xml:space="preserve"> </w:t>
      </w:r>
      <w:bookmarkStart w:id="2" w:name="StdNo1"/>
      <w: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instrText xml:space="preserve"> FORMTEXT </w:instrText>
      </w:r>
      <w:r>
        <w:fldChar w:fldCharType="separate"/>
      </w:r>
      <w:r>
        <w:t>1</w:t>
      </w:r>
      <w:r>
        <w:rPr>
          <w:rFonts w:hint="eastAsia"/>
        </w:rPr>
        <w:t>7419</w:t>
      </w:r>
      <w:r>
        <w:fldChar w:fldCharType="end"/>
      </w:r>
      <w:bookmarkEnd w:id="2"/>
      <w:r>
        <w:t>—</w:t>
      </w:r>
      <w:bookmarkStart w:id="3" w:name="StdNo2"/>
      <w: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 w:rsidR="00342F7A">
        <w:rPr>
          <w:rFonts w:hint="eastAsia"/>
        </w:rPr>
        <w:t>XXXX</w:t>
      </w:r>
      <w:r>
        <w:fldChar w:fldCharType="end"/>
      </w:r>
      <w:bookmarkEnd w:id="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BF3FF3" w:rsidTr="009B6705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3FF3" w:rsidRDefault="00D10BC1" w:rsidP="009B6705">
            <w:pPr>
              <w:pStyle w:val="afffa"/>
              <w:framePr w:wrap="around"/>
            </w:pPr>
            <w:bookmarkStart w:id="4" w:name="DT"/>
            <w:r>
              <w:rPr>
                <w:noProof/>
              </w:rPr>
              <w:pict>
                <v:rect id="DT" o:spid="_x0000_s1036" style="position:absolute;left:0;text-align:left;margin-left:372.8pt;margin-top:2.7pt;width:90pt;height:18pt;z-index:-251658752" stroked="f"/>
              </w:pict>
            </w:r>
            <w:r w:rsidR="00BF3FF3"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BF3FF3">
              <w:instrText xml:space="preserve"> FORMTEXT </w:instrText>
            </w:r>
            <w:r w:rsidR="00BF3FF3">
              <w:fldChar w:fldCharType="separate"/>
            </w:r>
            <w:r w:rsidR="00BF3FF3">
              <w:rPr>
                <w:rFonts w:hint="eastAsia"/>
              </w:rPr>
              <w:t>代替</w:t>
            </w:r>
            <w:r w:rsidR="00BF3FF3">
              <w:t> </w:t>
            </w:r>
            <w:r w:rsidR="00BF3FF3">
              <w:t xml:space="preserve">GB/T </w:t>
            </w:r>
            <w:r w:rsidR="00BF3FF3">
              <w:rPr>
                <w:rFonts w:hint="eastAsia"/>
              </w:rPr>
              <w:t>17419—1998</w:t>
            </w:r>
            <w:r w:rsidR="00BF3FF3">
              <w:fldChar w:fldCharType="end"/>
            </w:r>
            <w:bookmarkEnd w:id="4"/>
          </w:p>
        </w:tc>
      </w:tr>
    </w:tbl>
    <w:p w:rsidR="00BF3FF3" w:rsidRDefault="00BF3FF3" w:rsidP="00BF3FF3">
      <w:pPr>
        <w:pStyle w:val="2"/>
        <w:framePr w:wrap="around"/>
      </w:pPr>
    </w:p>
    <w:p w:rsidR="00BF3FF3" w:rsidRDefault="00BF3FF3" w:rsidP="00BF3FF3">
      <w:pPr>
        <w:pStyle w:val="2"/>
        <w:framePr w:wrap="around"/>
      </w:pPr>
    </w:p>
    <w:bookmarkStart w:id="5" w:name="StdName"/>
    <w:p w:rsidR="00BF3FF3" w:rsidRDefault="00BF3FF3" w:rsidP="00BF3FF3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 w:rsidR="00342F7A">
        <w:rPr>
          <w:rFonts w:hint="eastAsia"/>
        </w:rPr>
        <w:t>含</w:t>
      </w:r>
      <w:r>
        <w:t>有机</w:t>
      </w:r>
      <w:r w:rsidR="00342F7A">
        <w:rPr>
          <w:rFonts w:hint="eastAsia"/>
        </w:rPr>
        <w:t>质叶面</w:t>
      </w:r>
      <w:r>
        <w:t>肥料</w:t>
      </w:r>
      <w:r>
        <w:fldChar w:fldCharType="end"/>
      </w:r>
      <w:bookmarkEnd w:id="5"/>
    </w:p>
    <w:bookmarkStart w:id="6" w:name="StdEnglishName"/>
    <w:p w:rsidR="00BF3FF3" w:rsidRDefault="00BF3FF3" w:rsidP="00BF3FF3">
      <w:pPr>
        <w:pStyle w:val="a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点击此处添加标准英文译名</w:t>
      </w:r>
      <w:r>
        <w:fldChar w:fldCharType="end"/>
      </w:r>
      <w:bookmarkEnd w:id="6"/>
    </w:p>
    <w:bookmarkStart w:id="7" w:name="YZBS"/>
    <w:p w:rsidR="00BF3FF3" w:rsidRPr="00BF3FF3" w:rsidRDefault="00BF3FF3" w:rsidP="00BF3FF3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 w:rsidR="00B31113">
        <w:rPr>
          <w:rFonts w:hint="eastAsia"/>
        </w:rPr>
        <w:t>点击此处添加与国际标准一致性程度的标识</w:t>
      </w:r>
      <w: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5"/>
      </w:tblGrid>
      <w:tr w:rsidR="00BF3FF3" w:rsidTr="009B6705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3FF3" w:rsidRDefault="00D10BC1" w:rsidP="009B6705">
            <w:pPr>
              <w:pStyle w:val="afffe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45.15pt;width:150pt;height:20pt;z-index:-251656704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37" style="position:absolute;left:0;text-align:left;margin-left:193.3pt;margin-top:20.15pt;width:100pt;height:24pt;z-index:-251657728" stroked="f"/>
              </w:pict>
            </w:r>
            <w:r w:rsidR="00BF3FF3"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8" w:name="LB"/>
            <w:r w:rsidR="00BF3FF3">
              <w:instrText xml:space="preserve"> FORMDROPDOWN </w:instrText>
            </w:r>
            <w:r>
              <w:fldChar w:fldCharType="separate"/>
            </w:r>
            <w:r w:rsidR="00BF3FF3">
              <w:fldChar w:fldCharType="end"/>
            </w:r>
            <w:bookmarkEnd w:id="8"/>
          </w:p>
        </w:tc>
      </w:tr>
      <w:bookmarkStart w:id="9" w:name="WCRQ"/>
      <w:tr w:rsidR="00BF3FF3" w:rsidTr="009B6705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3FF3" w:rsidRDefault="00BF3FF3" w:rsidP="00BF3FF3">
            <w:pPr>
              <w:pStyle w:val="a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74366">
              <w:t> </w:t>
            </w:r>
            <w:r w:rsidR="00D74366">
              <w:t> </w:t>
            </w:r>
            <w:r w:rsidR="00D74366">
              <w:t> </w:t>
            </w:r>
            <w:r w:rsidR="00D74366">
              <w:t> </w:t>
            </w:r>
            <w:r w:rsidR="00D74366">
              <w:t> </w:t>
            </w:r>
            <w:r>
              <w:fldChar w:fldCharType="end"/>
            </w:r>
            <w:bookmarkEnd w:id="9"/>
          </w:p>
        </w:tc>
      </w:tr>
    </w:tbl>
    <w:bookmarkStart w:id="10" w:name="FY"/>
    <w:p w:rsidR="00BF3FF3" w:rsidRDefault="00BF3FF3" w:rsidP="00BF3FF3">
      <w:pPr>
        <w:pStyle w:val="affffff5"/>
        <w:framePr w:wrap="around"/>
      </w:pPr>
      <w:r w:rsidRPr="00BF3FF3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Pr="00BF3FF3">
        <w:rPr>
          <w:rFonts w:ascii="黑体"/>
        </w:rPr>
        <w:instrText xml:space="preserve"> FORMTEXT </w:instrText>
      </w:r>
      <w:r w:rsidRPr="00BF3FF3">
        <w:rPr>
          <w:rFonts w:ascii="黑体"/>
        </w:rPr>
      </w:r>
      <w:r w:rsidRPr="00BF3FF3">
        <w:rPr>
          <w:rFonts w:ascii="黑体"/>
        </w:rPr>
        <w:fldChar w:fldCharType="separate"/>
      </w:r>
      <w:r>
        <w:rPr>
          <w:rFonts w:ascii="黑体"/>
          <w:noProof/>
        </w:rPr>
        <w:t>XXXX</w:t>
      </w:r>
      <w:r w:rsidRPr="00BF3FF3">
        <w:rPr>
          <w:rFonts w:ascii="黑体"/>
        </w:rPr>
        <w:fldChar w:fldCharType="end"/>
      </w:r>
      <w:bookmarkEnd w:id="10"/>
      <w:r>
        <w:t xml:space="preserve"> </w:t>
      </w:r>
      <w:r w:rsidRPr="00BF3FF3">
        <w:rPr>
          <w:rFonts w:ascii="黑体"/>
        </w:rPr>
        <w:t>-</w:t>
      </w:r>
      <w:r>
        <w:t xml:space="preserve"> </w:t>
      </w:r>
      <w:bookmarkStart w:id="11" w:name="FM"/>
      <w:r w:rsidRPr="00BF3FF3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BF3FF3">
        <w:rPr>
          <w:rFonts w:ascii="黑体"/>
        </w:rPr>
        <w:instrText xml:space="preserve"> FORMTEXT </w:instrText>
      </w:r>
      <w:r w:rsidRPr="00BF3FF3">
        <w:rPr>
          <w:rFonts w:ascii="黑体"/>
        </w:rPr>
      </w:r>
      <w:r w:rsidRPr="00BF3FF3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BF3FF3">
        <w:rPr>
          <w:rFonts w:ascii="黑体"/>
        </w:rPr>
        <w:fldChar w:fldCharType="end"/>
      </w:r>
      <w:bookmarkEnd w:id="11"/>
      <w:r>
        <w:t xml:space="preserve"> </w:t>
      </w:r>
      <w:r w:rsidRPr="00BF3FF3">
        <w:rPr>
          <w:rFonts w:ascii="黑体"/>
        </w:rPr>
        <w:t>-</w:t>
      </w:r>
      <w:r>
        <w:t xml:space="preserve"> </w:t>
      </w:r>
      <w:bookmarkStart w:id="12" w:name="FD"/>
      <w:r w:rsidRPr="00BF3FF3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BF3FF3">
        <w:rPr>
          <w:rFonts w:ascii="黑体"/>
        </w:rPr>
        <w:instrText xml:space="preserve"> FORMTEXT </w:instrText>
      </w:r>
      <w:r w:rsidRPr="00BF3FF3">
        <w:rPr>
          <w:rFonts w:ascii="黑体"/>
        </w:rPr>
      </w:r>
      <w:r w:rsidRPr="00BF3FF3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BF3FF3">
        <w:rPr>
          <w:rFonts w:ascii="黑体"/>
        </w:rPr>
        <w:fldChar w:fldCharType="end"/>
      </w:r>
      <w:bookmarkEnd w:id="12"/>
      <w:r>
        <w:rPr>
          <w:rFonts w:hint="eastAsia"/>
        </w:rPr>
        <w:t>发布</w:t>
      </w:r>
      <w:r w:rsidR="00D10BC1">
        <w:pict>
          <v:line id="_x0000_s1034" style="position:absolute;z-index:251655680;mso-position-horizontal-relative:text;mso-position-vertical-relative:page" from="-.05pt,728.5pt" to="481.85pt,728.5pt">
            <w10:wrap anchory="page"/>
            <w10:anchorlock/>
          </v:line>
        </w:pict>
      </w:r>
    </w:p>
    <w:bookmarkStart w:id="13" w:name="SY"/>
    <w:p w:rsidR="00BF3FF3" w:rsidRDefault="00BF3FF3" w:rsidP="00BF3FF3">
      <w:pPr>
        <w:pStyle w:val="affffff6"/>
        <w:framePr w:wrap="around"/>
      </w:pPr>
      <w:r w:rsidRPr="00BF3FF3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Pr="00BF3FF3">
        <w:rPr>
          <w:rFonts w:ascii="黑体"/>
        </w:rPr>
        <w:instrText xml:space="preserve"> FORMTEXT </w:instrText>
      </w:r>
      <w:r w:rsidRPr="00BF3FF3">
        <w:rPr>
          <w:rFonts w:ascii="黑体"/>
        </w:rPr>
      </w:r>
      <w:r w:rsidRPr="00BF3FF3">
        <w:rPr>
          <w:rFonts w:ascii="黑体"/>
        </w:rPr>
        <w:fldChar w:fldCharType="separate"/>
      </w:r>
      <w:r>
        <w:rPr>
          <w:rFonts w:ascii="黑体"/>
          <w:noProof/>
        </w:rPr>
        <w:t>XXXX</w:t>
      </w:r>
      <w:r w:rsidRPr="00BF3FF3">
        <w:rPr>
          <w:rFonts w:ascii="黑体"/>
        </w:rPr>
        <w:fldChar w:fldCharType="end"/>
      </w:r>
      <w:bookmarkEnd w:id="13"/>
      <w:r>
        <w:t xml:space="preserve"> </w:t>
      </w:r>
      <w:r w:rsidRPr="00BF3FF3">
        <w:rPr>
          <w:rFonts w:ascii="黑体"/>
        </w:rPr>
        <w:t>-</w:t>
      </w:r>
      <w:r>
        <w:t xml:space="preserve"> </w:t>
      </w:r>
      <w:bookmarkStart w:id="14" w:name="SM"/>
      <w:r w:rsidRPr="00BF3FF3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BF3FF3">
        <w:rPr>
          <w:rFonts w:ascii="黑体"/>
        </w:rPr>
        <w:instrText xml:space="preserve"> FORMTEXT </w:instrText>
      </w:r>
      <w:r w:rsidRPr="00BF3FF3">
        <w:rPr>
          <w:rFonts w:ascii="黑体"/>
        </w:rPr>
      </w:r>
      <w:r w:rsidRPr="00BF3FF3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BF3FF3">
        <w:rPr>
          <w:rFonts w:ascii="黑体"/>
        </w:rPr>
        <w:fldChar w:fldCharType="end"/>
      </w:r>
      <w:bookmarkEnd w:id="14"/>
      <w:r>
        <w:t xml:space="preserve"> </w:t>
      </w:r>
      <w:r w:rsidRPr="00BF3FF3">
        <w:rPr>
          <w:rFonts w:ascii="黑体"/>
        </w:rPr>
        <w:t>-</w:t>
      </w:r>
      <w:r>
        <w:t xml:space="preserve"> </w:t>
      </w:r>
      <w:bookmarkStart w:id="15" w:name="SD"/>
      <w:r w:rsidRPr="00BF3FF3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BF3FF3">
        <w:rPr>
          <w:rFonts w:ascii="黑体"/>
        </w:rPr>
        <w:instrText xml:space="preserve"> FORMTEXT </w:instrText>
      </w:r>
      <w:r w:rsidRPr="00BF3FF3">
        <w:rPr>
          <w:rFonts w:ascii="黑体"/>
        </w:rPr>
      </w:r>
      <w:r w:rsidRPr="00BF3FF3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BF3FF3">
        <w:rPr>
          <w:rFonts w:ascii="黑体"/>
        </w:rPr>
        <w:fldChar w:fldCharType="end"/>
      </w:r>
      <w:bookmarkEnd w:id="15"/>
      <w:r>
        <w:rPr>
          <w:rFonts w:hint="eastAsia"/>
        </w:rPr>
        <w:t>实施</w:t>
      </w:r>
    </w:p>
    <w:p w:rsidR="00BF3FF3" w:rsidRDefault="00534292" w:rsidP="00BF3FF3">
      <w:pPr>
        <w:pStyle w:val="afff8"/>
        <w:framePr w:wrap="around"/>
      </w:pPr>
      <w:r>
        <w:rPr>
          <w:noProof/>
        </w:rPr>
        <w:drawing>
          <wp:inline distT="0" distB="0" distL="0" distR="0">
            <wp:extent cx="5029200" cy="714375"/>
            <wp:effectExtent l="19050" t="0" r="0" b="0"/>
            <wp:docPr id="2" name="图片 2" descr="GBSendCl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BSendClear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FF3" w:rsidRPr="00BF3FF3" w:rsidRDefault="00D10BC1" w:rsidP="00BF3FF3">
      <w:pPr>
        <w:pStyle w:val="aff6"/>
        <w:sectPr w:rsidR="00BF3FF3" w:rsidRPr="00BF3FF3" w:rsidSect="00BF3FF3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_x0000_s1035" style="position:absolute;left:0;text-align:left;z-index:251656704" from="-.05pt,184.25pt" to="481.85pt,184.25pt"/>
        </w:pict>
      </w:r>
    </w:p>
    <w:p w:rsidR="00BF3FF3" w:rsidRDefault="00BF3FF3" w:rsidP="00BF3FF3">
      <w:pPr>
        <w:pStyle w:val="afffff0"/>
      </w:pPr>
      <w:r>
        <w:rPr>
          <w:rFonts w:hint="eastAsia"/>
        </w:rPr>
        <w:lastRenderedPageBreak/>
        <w:t>前</w:t>
      </w:r>
      <w:bookmarkStart w:id="16" w:name="BKQY"/>
      <w:r>
        <w:rPr>
          <w:rFonts w:ascii="MS Mincho" w:eastAsia="MS Mincho" w:hAnsi="MS Mincho" w:cs="MS Mincho" w:hint="eastAsia"/>
        </w:rPr>
        <w:t> </w:t>
      </w:r>
      <w:r>
        <w:rPr>
          <w:rFonts w:ascii="MS Mincho" w:eastAsia="MS Mincho" w:hAnsi="MS Mincho" w:cs="MS Mincho" w:hint="eastAsia"/>
        </w:rPr>
        <w:t> </w:t>
      </w:r>
      <w:r>
        <w:rPr>
          <w:rFonts w:hint="eastAsia"/>
        </w:rPr>
        <w:t>言</w:t>
      </w:r>
      <w:bookmarkEnd w:id="16"/>
    </w:p>
    <w:p w:rsidR="00BF3FF3" w:rsidRDefault="00B31113" w:rsidP="00BF3FF3">
      <w:pPr>
        <w:pStyle w:val="aff6"/>
      </w:pPr>
      <w:r>
        <w:rPr>
          <w:rFonts w:hint="eastAsia"/>
        </w:rPr>
        <w:t>本标准遵照GB/T 1.1—2009给出的规则起草。</w:t>
      </w:r>
    </w:p>
    <w:p w:rsidR="00725B19" w:rsidRDefault="00794DE9" w:rsidP="00BF3FF3">
      <w:pPr>
        <w:pStyle w:val="aff6"/>
      </w:pPr>
      <w:r>
        <w:rPr>
          <w:rFonts w:hint="eastAsia"/>
        </w:rPr>
        <w:t xml:space="preserve">本标准是对 GB/T 19419—1998 </w:t>
      </w:r>
      <w:r w:rsidRPr="000943CF">
        <w:rPr>
          <w:rFonts w:hint="eastAsia"/>
        </w:rPr>
        <w:t>《</w:t>
      </w:r>
      <w:r>
        <w:rPr>
          <w:rFonts w:hint="eastAsia"/>
        </w:rPr>
        <w:t>含氨基酸叶面肥料</w:t>
      </w:r>
      <w:r w:rsidRPr="000943CF">
        <w:rPr>
          <w:rFonts w:hint="eastAsia"/>
        </w:rPr>
        <w:t>》</w:t>
      </w:r>
      <w:r>
        <w:rPr>
          <w:rFonts w:hint="eastAsia"/>
        </w:rPr>
        <w:t>的修订。</w:t>
      </w:r>
    </w:p>
    <w:p w:rsidR="00794DE9" w:rsidRDefault="00794DE9" w:rsidP="00BF3FF3">
      <w:pPr>
        <w:pStyle w:val="aff6"/>
      </w:pPr>
      <w:r>
        <w:rPr>
          <w:rFonts w:hint="eastAsia"/>
        </w:rPr>
        <w:t>本标准与 GB/T 19419—1998 的主要差异是：</w:t>
      </w:r>
    </w:p>
    <w:p w:rsidR="00794DE9" w:rsidRPr="00CA3CE8" w:rsidRDefault="00794DE9" w:rsidP="00BF3FF3">
      <w:pPr>
        <w:pStyle w:val="aff6"/>
        <w:rPr>
          <w:color w:val="FF0000"/>
        </w:rPr>
      </w:pPr>
      <w:r w:rsidRPr="00CA3CE8">
        <w:rPr>
          <w:rFonts w:hint="eastAsia"/>
          <w:color w:val="FF0000"/>
        </w:rPr>
        <w:t>——</w:t>
      </w:r>
    </w:p>
    <w:p w:rsidR="00794DE9" w:rsidRPr="00CA3CE8" w:rsidRDefault="00794DE9" w:rsidP="00BF3FF3">
      <w:pPr>
        <w:pStyle w:val="aff6"/>
        <w:rPr>
          <w:color w:val="FF0000"/>
        </w:rPr>
      </w:pPr>
      <w:r w:rsidRPr="00CA3CE8">
        <w:rPr>
          <w:rFonts w:hint="eastAsia"/>
          <w:color w:val="FF0000"/>
        </w:rPr>
        <w:t>——</w:t>
      </w:r>
    </w:p>
    <w:p w:rsidR="00794DE9" w:rsidRDefault="00794DE9" w:rsidP="00BF3FF3">
      <w:pPr>
        <w:pStyle w:val="aff6"/>
      </w:pPr>
      <w:r>
        <w:rPr>
          <w:rFonts w:hint="eastAsia"/>
        </w:rPr>
        <w:t>本标准自实施之日起，同时代替 GB/T 1</w:t>
      </w:r>
      <w:r w:rsidR="00342F7A">
        <w:t>74</w:t>
      </w:r>
      <w:r>
        <w:rPr>
          <w:rFonts w:hint="eastAsia"/>
        </w:rPr>
        <w:t>19—1998。</w:t>
      </w:r>
    </w:p>
    <w:p w:rsidR="00342F7A" w:rsidRDefault="00794DE9" w:rsidP="00BF3FF3">
      <w:pPr>
        <w:pStyle w:val="aff6"/>
      </w:pPr>
      <w:r>
        <w:rPr>
          <w:rFonts w:hint="eastAsia"/>
        </w:rPr>
        <w:t>本标准由</w:t>
      </w:r>
      <w:r w:rsidR="00342F7A">
        <w:rPr>
          <w:rFonts w:hint="eastAsia"/>
        </w:rPr>
        <w:t>中国石油和化学工业联合会</w:t>
      </w:r>
      <w:r>
        <w:rPr>
          <w:rFonts w:hint="eastAsia"/>
        </w:rPr>
        <w:t>提出</w:t>
      </w:r>
      <w:r w:rsidR="00342F7A">
        <w:rPr>
          <w:rFonts w:hint="eastAsia"/>
        </w:rPr>
        <w:t>。</w:t>
      </w:r>
    </w:p>
    <w:p w:rsidR="00794DE9" w:rsidRDefault="00342F7A" w:rsidP="00BF3FF3">
      <w:pPr>
        <w:pStyle w:val="aff6"/>
      </w:pPr>
      <w:r>
        <w:rPr>
          <w:rFonts w:hint="eastAsia"/>
        </w:rPr>
        <w:t>本标准由全国肥料和土壤调理剂标准化技术委员会（SAC/TC105）</w:t>
      </w:r>
      <w:r w:rsidR="00794DE9">
        <w:rPr>
          <w:rFonts w:hint="eastAsia"/>
        </w:rPr>
        <w:t>归口。</w:t>
      </w:r>
    </w:p>
    <w:p w:rsidR="00794DE9" w:rsidRDefault="00794DE9" w:rsidP="00BF3FF3">
      <w:pPr>
        <w:pStyle w:val="aff6"/>
      </w:pPr>
      <w:r>
        <w:rPr>
          <w:rFonts w:hint="eastAsia"/>
        </w:rPr>
        <w:t>本标准起草单位</w:t>
      </w:r>
      <w:r w:rsidR="00342F7A">
        <w:rPr>
          <w:rFonts w:hint="eastAsia"/>
          <w:color w:val="FF0000"/>
        </w:rPr>
        <w:t>:上海化工研究院有限公司、</w:t>
      </w:r>
      <w:r>
        <w:rPr>
          <w:rFonts w:hint="eastAsia"/>
        </w:rPr>
        <w:t>广西喷施宝股份有限公司。</w:t>
      </w:r>
    </w:p>
    <w:p w:rsidR="00794DE9" w:rsidRDefault="00794DE9" w:rsidP="00BF3FF3">
      <w:pPr>
        <w:pStyle w:val="aff6"/>
      </w:pPr>
      <w:r>
        <w:rPr>
          <w:rFonts w:hint="eastAsia"/>
        </w:rPr>
        <w:t>本标准主要起草人：。</w:t>
      </w:r>
    </w:p>
    <w:p w:rsidR="00794DE9" w:rsidRDefault="00794DE9" w:rsidP="00BF3FF3">
      <w:pPr>
        <w:pStyle w:val="aff6"/>
      </w:pPr>
      <w:r>
        <w:rPr>
          <w:rFonts w:hint="eastAsia"/>
        </w:rPr>
        <w:t>本标准所代替标准的历次版本发布情况为：</w:t>
      </w:r>
    </w:p>
    <w:p w:rsidR="00794DE9" w:rsidRPr="00BF3FF3" w:rsidRDefault="00794DE9" w:rsidP="00BF3FF3">
      <w:pPr>
        <w:pStyle w:val="aff6"/>
      </w:pPr>
      <w:r>
        <w:rPr>
          <w:rFonts w:hint="eastAsia"/>
        </w:rPr>
        <w:t>——</w:t>
      </w:r>
      <w:r w:rsidR="00342F7A">
        <w:rPr>
          <w:rFonts w:hint="eastAsia"/>
        </w:rPr>
        <w:t>GB/T 17</w:t>
      </w:r>
      <w:r>
        <w:rPr>
          <w:rFonts w:hint="eastAsia"/>
        </w:rPr>
        <w:t>419—1998</w:t>
      </w:r>
    </w:p>
    <w:p w:rsidR="00BF3FF3" w:rsidRPr="00794DE9" w:rsidRDefault="00BF3FF3" w:rsidP="00BF3FF3">
      <w:pPr>
        <w:pStyle w:val="aff6"/>
        <w:sectPr w:rsidR="00BF3FF3" w:rsidRPr="00794DE9" w:rsidSect="00BF3FF3">
          <w:headerReference w:type="default" r:id="rId10"/>
          <w:footerReference w:type="default" r:id="rId11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Default="00342F7A" w:rsidP="00BF3FF3">
      <w:pPr>
        <w:pStyle w:val="aff9"/>
      </w:pPr>
      <w:bookmarkStart w:id="17" w:name="StandardName"/>
      <w:r>
        <w:rPr>
          <w:rFonts w:hint="eastAsia"/>
        </w:rPr>
        <w:lastRenderedPageBreak/>
        <w:t>含有机质叶面肥料</w:t>
      </w:r>
      <w:bookmarkEnd w:id="17"/>
    </w:p>
    <w:p w:rsidR="00F34B99" w:rsidRDefault="00F34B99" w:rsidP="000C6B05">
      <w:pPr>
        <w:pStyle w:val="a4"/>
        <w:spacing w:before="312" w:after="312"/>
      </w:pPr>
      <w:r>
        <w:rPr>
          <w:rFonts w:hint="eastAsia"/>
        </w:rPr>
        <w:t>范围</w:t>
      </w:r>
    </w:p>
    <w:p w:rsidR="00BF3FF3" w:rsidRDefault="00342F7A" w:rsidP="00BF3FF3">
      <w:pPr>
        <w:pStyle w:val="aff6"/>
      </w:pPr>
      <w:r>
        <w:rPr>
          <w:rFonts w:hint="eastAsia"/>
        </w:rPr>
        <w:t>本标准规定了含有机质叶面</w:t>
      </w:r>
      <w:r w:rsidR="00BF3FF3">
        <w:rPr>
          <w:rFonts w:hint="eastAsia"/>
        </w:rPr>
        <w:t>肥料的技术要求、试验方法、检验规则、标识、包装、运输和贮存。</w:t>
      </w:r>
    </w:p>
    <w:p w:rsidR="00F34B99" w:rsidRDefault="00BF3FF3" w:rsidP="00BF3FF3">
      <w:pPr>
        <w:pStyle w:val="aff6"/>
      </w:pPr>
      <w:r>
        <w:rPr>
          <w:rFonts w:hint="eastAsia"/>
        </w:rPr>
        <w:t>本标准适用于中华人民共和国境内生产和销售的，以有机物为主体的，按适合植物生长所需比例</w:t>
      </w:r>
      <w:r w:rsidR="00342F7A">
        <w:rPr>
          <w:rFonts w:hint="eastAsia"/>
        </w:rPr>
        <w:t>，添加适量氮、磷、钾大量元素及微量元素而制成的液体或固体含有机质叶面</w:t>
      </w:r>
      <w:r>
        <w:rPr>
          <w:rFonts w:hint="eastAsia"/>
        </w:rPr>
        <w:t>肥料。</w:t>
      </w:r>
    </w:p>
    <w:p w:rsidR="00F34B99" w:rsidRDefault="00F34B99" w:rsidP="00F34B99">
      <w:pPr>
        <w:pStyle w:val="a4"/>
        <w:spacing w:before="312" w:after="312"/>
      </w:pPr>
      <w:r>
        <w:rPr>
          <w:rFonts w:hint="eastAsia"/>
        </w:rPr>
        <w:t>规范性引用文件</w:t>
      </w:r>
    </w:p>
    <w:p w:rsidR="00F34B99" w:rsidRDefault="00F34B99" w:rsidP="00F34B99">
      <w:pPr>
        <w:pStyle w:val="aff6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BF3FF3" w:rsidRDefault="00BF3FF3" w:rsidP="00BF3FF3">
      <w:pPr>
        <w:pStyle w:val="aff6"/>
      </w:pPr>
      <w:r>
        <w:rPr>
          <w:rFonts w:hint="eastAsia"/>
        </w:rPr>
        <w:t>GB 190 危险货物包装标志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GB 191 包装储运图示标志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GB/T 6679 固体</w:t>
      </w:r>
      <w:r w:rsidRPr="000943CF">
        <w:rPr>
          <w:rFonts w:hint="eastAsia"/>
          <w:shd w:val="clear" w:color="auto" w:fill="F8F8F8"/>
        </w:rPr>
        <w:t>化工产品采样通则</w:t>
      </w:r>
    </w:p>
    <w:p w:rsidR="00BF3FF3" w:rsidRPr="000943CF" w:rsidRDefault="00BF3FF3" w:rsidP="00BF3FF3">
      <w:pPr>
        <w:pStyle w:val="aff6"/>
        <w:rPr>
          <w:shd w:val="clear" w:color="auto" w:fill="F8F8F8"/>
        </w:rPr>
      </w:pPr>
      <w:r w:rsidRPr="000943CF">
        <w:rPr>
          <w:rFonts w:hint="eastAsia"/>
          <w:shd w:val="clear" w:color="auto" w:fill="F8F8F8"/>
        </w:rPr>
        <w:t>GB/T 6680  液体化工产品采样通则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GB/T 8170  数值修约规则与极限数值的表示和判定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GB</w:t>
      </w:r>
      <w:r w:rsidR="00342F7A">
        <w:t>/T</w:t>
      </w:r>
      <w:r w:rsidRPr="000943CF">
        <w:rPr>
          <w:rFonts w:hint="eastAsia"/>
        </w:rPr>
        <w:t xml:space="preserve"> 8569 固体化学肥料包装</w:t>
      </w:r>
    </w:p>
    <w:p w:rsidR="00BF3FF3" w:rsidRDefault="00BC4A3F" w:rsidP="00BF3FF3">
      <w:pPr>
        <w:pStyle w:val="aff6"/>
      </w:pPr>
      <w:r w:rsidRPr="000943CF">
        <w:rPr>
          <w:rFonts w:hint="eastAsia"/>
        </w:rPr>
        <w:t>GB/T 8576 复混肥料中游离水含量的测定  真空烘箱法</w:t>
      </w:r>
    </w:p>
    <w:p w:rsidR="00BC4A3F" w:rsidRPr="000943CF" w:rsidRDefault="00BC4A3F" w:rsidP="00BF3FF3">
      <w:pPr>
        <w:pStyle w:val="aff6"/>
      </w:pPr>
      <w:r w:rsidRPr="000943CF">
        <w:rPr>
          <w:rFonts w:hint="eastAsia"/>
        </w:rPr>
        <w:t>GB/T 857</w:t>
      </w:r>
      <w:r>
        <w:rPr>
          <w:rFonts w:hint="eastAsia"/>
        </w:rPr>
        <w:t>7</w:t>
      </w:r>
      <w:r w:rsidRPr="000943CF">
        <w:rPr>
          <w:rFonts w:hint="eastAsia"/>
        </w:rPr>
        <w:t xml:space="preserve"> 复混肥料中游离水含量的测定  </w:t>
      </w:r>
      <w:r>
        <w:rPr>
          <w:rFonts w:hint="eastAsia"/>
        </w:rPr>
        <w:t>卡尔·费休</w:t>
      </w:r>
      <w:r w:rsidRPr="000943CF">
        <w:rPr>
          <w:rFonts w:hint="eastAsia"/>
        </w:rPr>
        <w:t>法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HG/T 2843  化肥产品  化学分析中常用标准滴定溶液、标准溶液、试剂溶液和指示剂溶液</w:t>
      </w:r>
    </w:p>
    <w:p w:rsidR="00342F7A" w:rsidRPr="000943CF" w:rsidRDefault="00342F7A" w:rsidP="00342F7A">
      <w:pPr>
        <w:pStyle w:val="aff6"/>
      </w:pPr>
      <w:r w:rsidRPr="000943CF">
        <w:rPr>
          <w:rFonts w:hint="eastAsia"/>
        </w:rPr>
        <w:t>NY/T  887 液体肥料 密度的测定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NY 1110    水溶肥料 汞、砷、镉、铅、铬的限量要求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NY 1979    肥料登记 标签技术要求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NY/T 1108  液体肥料包装技术要求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NY/T 1973  水溶肥料 水不溶物含量和pH值的测定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NY/T 1974  水溶肥料 铜、铁、锰、锌、硼、钼含量的测定</w:t>
      </w:r>
    </w:p>
    <w:p w:rsidR="00BF3FF3" w:rsidRPr="000943CF" w:rsidRDefault="00BF3FF3" w:rsidP="00BF3FF3">
      <w:pPr>
        <w:pStyle w:val="aff6"/>
      </w:pPr>
      <w:r w:rsidRPr="000943CF">
        <w:rPr>
          <w:rFonts w:hint="eastAsia"/>
        </w:rPr>
        <w:t>NY/T 1976  水溶肥料 有机质含量的测定</w:t>
      </w:r>
    </w:p>
    <w:p w:rsidR="00BF3FF3" w:rsidRDefault="00BF3FF3" w:rsidP="00BF3FF3">
      <w:pPr>
        <w:pStyle w:val="aff6"/>
      </w:pPr>
      <w:r w:rsidRPr="000943CF">
        <w:rPr>
          <w:rFonts w:hint="eastAsia"/>
        </w:rPr>
        <w:t>NY/T 1977  水溶肥料 总氮、磷、钾含量的测定</w:t>
      </w:r>
    </w:p>
    <w:p w:rsidR="00BF3FF3" w:rsidRPr="000943CF" w:rsidRDefault="00BF3FF3" w:rsidP="00BF3FF3">
      <w:pPr>
        <w:pStyle w:val="a4"/>
        <w:spacing w:before="312" w:after="312"/>
      </w:pPr>
      <w:r w:rsidRPr="000943CF">
        <w:rPr>
          <w:rFonts w:hint="eastAsia"/>
        </w:rPr>
        <w:t>术语和定义</w:t>
      </w:r>
    </w:p>
    <w:p w:rsidR="00BF3FF3" w:rsidRDefault="00BF3FF3" w:rsidP="00BF3FF3">
      <w:pPr>
        <w:pStyle w:val="aff6"/>
      </w:pPr>
      <w:r>
        <w:rPr>
          <w:rFonts w:hint="eastAsia"/>
        </w:rPr>
        <w:t>下列术语和定义适用于本文件</w:t>
      </w:r>
    </w:p>
    <w:p w:rsidR="00BF3FF3" w:rsidRDefault="00BF3FF3" w:rsidP="00A00D3A">
      <w:pPr>
        <w:pStyle w:val="a5"/>
        <w:spacing w:before="156" w:after="156"/>
      </w:pPr>
      <w:r>
        <w:rPr>
          <w:rFonts w:hint="eastAsia"/>
        </w:rPr>
        <w:t>有机质</w:t>
      </w:r>
    </w:p>
    <w:p w:rsidR="00BF3FF3" w:rsidRDefault="00BF3FF3" w:rsidP="00BF3FF3">
      <w:pPr>
        <w:pStyle w:val="aff6"/>
      </w:pPr>
      <w:r>
        <w:rPr>
          <w:rFonts w:hint="eastAsia"/>
        </w:rPr>
        <w:t>利用动、植物残体经发酵、水解、浓缩或干燥所产生的酸性水溶性的有机物料。</w:t>
      </w:r>
    </w:p>
    <w:p w:rsidR="00BF3FF3" w:rsidRDefault="00BF3FF3" w:rsidP="00A00D3A">
      <w:pPr>
        <w:pStyle w:val="a5"/>
        <w:spacing w:before="156" w:after="156"/>
      </w:pPr>
      <w:r>
        <w:rPr>
          <w:rFonts w:hint="eastAsia"/>
        </w:rPr>
        <w:t>水溶肥料</w:t>
      </w:r>
    </w:p>
    <w:p w:rsidR="00BF3FF3" w:rsidRPr="000943CF" w:rsidRDefault="00BF3FF3" w:rsidP="00BF3FF3">
      <w:pPr>
        <w:pStyle w:val="aff6"/>
      </w:pPr>
      <w:r>
        <w:rPr>
          <w:rFonts w:hint="eastAsia"/>
        </w:rPr>
        <w:t>经水溶解或稀释，用于灌溉施肥、叶面施肥、无土栽培、浸种蘸根等用途的液体或固体肥料。</w:t>
      </w:r>
    </w:p>
    <w:p w:rsidR="00BF3FF3" w:rsidRPr="00A571D3" w:rsidRDefault="00BF3FF3" w:rsidP="00BF3FF3">
      <w:pPr>
        <w:pStyle w:val="a4"/>
        <w:spacing w:before="312" w:after="312"/>
      </w:pPr>
      <w:r>
        <w:rPr>
          <w:rFonts w:hint="eastAsia"/>
        </w:rPr>
        <w:lastRenderedPageBreak/>
        <w:t>要求</w:t>
      </w:r>
    </w:p>
    <w:p w:rsidR="00BF3FF3" w:rsidRDefault="00BF3FF3" w:rsidP="00BF3FF3">
      <w:pPr>
        <w:pStyle w:val="a5"/>
        <w:spacing w:before="156" w:after="156"/>
      </w:pPr>
      <w:r w:rsidRPr="00C24FCD">
        <w:rPr>
          <w:rFonts w:hint="eastAsia"/>
        </w:rPr>
        <w:t>外观</w:t>
      </w:r>
    </w:p>
    <w:p w:rsidR="00BF3FF3" w:rsidRPr="00262546" w:rsidRDefault="00BF3FF3" w:rsidP="00BF3FF3">
      <w:pPr>
        <w:pStyle w:val="aff6"/>
      </w:pPr>
      <w:r>
        <w:rPr>
          <w:rFonts w:hint="eastAsia"/>
        </w:rPr>
        <w:t>均匀的液体或固体</w:t>
      </w:r>
      <w:r w:rsidRPr="00C24FCD">
        <w:rPr>
          <w:rFonts w:hint="eastAsia"/>
        </w:rPr>
        <w:t>。</w:t>
      </w:r>
    </w:p>
    <w:p w:rsidR="00BF3FF3" w:rsidRDefault="00BF3FF3" w:rsidP="00BF3FF3">
      <w:pPr>
        <w:pStyle w:val="a5"/>
        <w:spacing w:before="156" w:after="156"/>
      </w:pPr>
      <w:r>
        <w:rPr>
          <w:rFonts w:hint="eastAsia"/>
        </w:rPr>
        <w:t>产品类型</w:t>
      </w:r>
    </w:p>
    <w:p w:rsidR="00BF3FF3" w:rsidRPr="00BF3FF3" w:rsidRDefault="00342F7A" w:rsidP="00BF3FF3">
      <w:pPr>
        <w:pStyle w:val="aff6"/>
      </w:pPr>
      <w:r>
        <w:rPr>
          <w:rFonts w:hint="eastAsia"/>
        </w:rPr>
        <w:t>含有机质叶面</w:t>
      </w:r>
      <w:r w:rsidR="00BF3FF3">
        <w:rPr>
          <w:rFonts w:hint="eastAsia"/>
        </w:rPr>
        <w:t>肥料分为固体和液体两种剂型。</w:t>
      </w:r>
    </w:p>
    <w:p w:rsidR="00BF3FF3" w:rsidRPr="00B961F0" w:rsidRDefault="00BF3FF3" w:rsidP="00BF3FF3">
      <w:pPr>
        <w:pStyle w:val="a5"/>
        <w:spacing w:before="156" w:after="156"/>
      </w:pPr>
      <w:r>
        <w:rPr>
          <w:rFonts w:hint="eastAsia"/>
        </w:rPr>
        <w:t>液体产品</w:t>
      </w:r>
      <w:r w:rsidRPr="00C24FCD">
        <w:rPr>
          <w:rFonts w:hint="eastAsia"/>
        </w:rPr>
        <w:t>应符合表1规定。</w:t>
      </w:r>
    </w:p>
    <w:p w:rsidR="00BF3FF3" w:rsidRDefault="00BF3FF3" w:rsidP="00BF3FF3">
      <w:pPr>
        <w:pStyle w:val="af7"/>
        <w:tabs>
          <w:tab w:val="clear" w:pos="360"/>
        </w:tabs>
        <w:spacing w:beforeLines="0" w:afterLines="0" w:line="400" w:lineRule="exact"/>
        <w:ind w:rightChars="67" w:right="141" w:firstLineChars="220" w:firstLine="462"/>
      </w:pPr>
      <w:r>
        <w:t>液体</w:t>
      </w:r>
      <w:r w:rsidR="00342F7A">
        <w:rPr>
          <w:rFonts w:hint="eastAsia"/>
        </w:rPr>
        <w:t>产品</w:t>
      </w:r>
      <w:r>
        <w:t>技术要求</w:t>
      </w:r>
    </w:p>
    <w:tbl>
      <w:tblPr>
        <w:tblW w:w="6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2"/>
        <w:gridCol w:w="2443"/>
      </w:tblGrid>
      <w:tr w:rsidR="00BF3FF3" w:rsidTr="009B6705">
        <w:trPr>
          <w:trHeight w:val="330"/>
          <w:jc w:val="center"/>
        </w:trPr>
        <w:tc>
          <w:tcPr>
            <w:tcW w:w="4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项         目</w:t>
            </w:r>
          </w:p>
        </w:tc>
        <w:tc>
          <w:tcPr>
            <w:tcW w:w="24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18" w:firstLine="3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指      标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022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总养分（以N+P</w:t>
            </w:r>
            <w:r>
              <w:rPr>
                <w:rFonts w:hAnsi="宋体" w:hint="eastAsia"/>
                <w:sz w:val="18"/>
                <w:vertAlign w:val="subscript"/>
              </w:rPr>
              <w:t>2</w:t>
            </w:r>
            <w:r>
              <w:rPr>
                <w:rFonts w:hAnsi="宋体" w:hint="eastAsia"/>
                <w:sz w:val="18"/>
              </w:rPr>
              <w:t>O</w:t>
            </w:r>
            <w:r>
              <w:rPr>
                <w:rFonts w:hAnsi="宋体" w:hint="eastAsia"/>
                <w:sz w:val="18"/>
                <w:vertAlign w:val="subscript"/>
              </w:rPr>
              <w:t>5</w:t>
            </w:r>
            <w:r>
              <w:rPr>
                <w:rFonts w:hAnsi="宋体" w:hint="eastAsia"/>
                <w:sz w:val="18"/>
              </w:rPr>
              <w:t>+K</w:t>
            </w:r>
            <w:r>
              <w:rPr>
                <w:rFonts w:hAnsi="宋体" w:hint="eastAsia"/>
                <w:sz w:val="18"/>
                <w:vertAlign w:val="subscript"/>
              </w:rPr>
              <w:t>2</w:t>
            </w:r>
            <w:r>
              <w:rPr>
                <w:rFonts w:hAnsi="宋体" w:hint="eastAsia"/>
                <w:sz w:val="18"/>
              </w:rPr>
              <w:t>O计）含量</w:t>
            </w:r>
            <w:r>
              <w:rPr>
                <w:rFonts w:hAnsi="宋体" w:hint="eastAsia"/>
                <w:sz w:val="18"/>
                <w:vertAlign w:val="superscript"/>
              </w:rPr>
              <w:t>a</w:t>
            </w:r>
            <w:r>
              <w:rPr>
                <w:rFonts w:hAnsi="宋体" w:hint="eastAsia"/>
                <w:sz w:val="18"/>
              </w:rPr>
              <w:t>/</w:t>
            </w:r>
            <w:r>
              <w:rPr>
                <w:rFonts w:hAnsi="宋体"/>
                <w:sz w:val="18"/>
              </w:rPr>
              <w:t>g/L</w:t>
            </w:r>
          </w:p>
        </w:tc>
        <w:tc>
          <w:tcPr>
            <w:tcW w:w="244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≥150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022" w:type="dxa"/>
            <w:tcBorders>
              <w:left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有机质含量/</w:t>
            </w:r>
            <w:r>
              <w:rPr>
                <w:rFonts w:hAnsi="宋体"/>
                <w:sz w:val="18"/>
              </w:rPr>
              <w:t>g/L</w:t>
            </w:r>
          </w:p>
        </w:tc>
        <w:tc>
          <w:tcPr>
            <w:tcW w:w="2443" w:type="dxa"/>
            <w:tcBorders>
              <w:right w:val="single" w:sz="8" w:space="0" w:color="auto"/>
            </w:tcBorders>
            <w:vAlign w:val="center"/>
          </w:tcPr>
          <w:p w:rsidR="00BF3FF3" w:rsidRDefault="00BF3FF3" w:rsidP="00D74366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≥1</w:t>
            </w:r>
            <w:r w:rsidR="00D74366">
              <w:rPr>
                <w:rFonts w:hAnsi="宋体" w:hint="eastAsia"/>
                <w:sz w:val="18"/>
              </w:rPr>
              <w:t>25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022" w:type="dxa"/>
            <w:tcBorders>
              <w:lef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微量元素含量</w:t>
            </w:r>
            <w:r>
              <w:rPr>
                <w:rFonts w:hAnsi="宋体" w:hint="eastAsia"/>
                <w:sz w:val="18"/>
                <w:vertAlign w:val="superscript"/>
              </w:rPr>
              <w:t>b</w:t>
            </w:r>
            <w:r>
              <w:rPr>
                <w:rFonts w:hAnsi="宋体" w:hint="eastAsia"/>
                <w:sz w:val="18"/>
              </w:rPr>
              <w:t>/g/L</w:t>
            </w:r>
          </w:p>
        </w:tc>
        <w:tc>
          <w:tcPr>
            <w:tcW w:w="2443" w:type="dxa"/>
            <w:tcBorders>
              <w:right w:val="single" w:sz="8" w:space="0" w:color="auto"/>
            </w:tcBorders>
          </w:tcPr>
          <w:p w:rsidR="00BF3FF3" w:rsidRDefault="00BF3FF3" w:rsidP="00D74366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≥</w:t>
            </w:r>
            <w:r w:rsidR="00D74366">
              <w:rPr>
                <w:rFonts w:hAnsi="宋体" w:hint="eastAsia"/>
                <w:sz w:val="18"/>
              </w:rPr>
              <w:t>3</w:t>
            </w:r>
            <w:r>
              <w:rPr>
                <w:rFonts w:hAnsi="宋体" w:hint="eastAsia"/>
                <w:sz w:val="18"/>
              </w:rPr>
              <w:t>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022" w:type="dxa"/>
            <w:tcBorders>
              <w:lef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水不溶物/g/L</w:t>
            </w:r>
          </w:p>
        </w:tc>
        <w:tc>
          <w:tcPr>
            <w:tcW w:w="2443" w:type="dxa"/>
            <w:tcBorders>
              <w:right w:val="single" w:sz="8" w:space="0" w:color="auto"/>
            </w:tcBorders>
          </w:tcPr>
          <w:p w:rsidR="00BF3FF3" w:rsidRDefault="00BF3FF3" w:rsidP="009B6705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≤20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022" w:type="dxa"/>
            <w:tcBorders>
              <w:lef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pH值（1+250倍稀释）</w:t>
            </w:r>
          </w:p>
        </w:tc>
        <w:tc>
          <w:tcPr>
            <w:tcW w:w="2443" w:type="dxa"/>
            <w:tcBorders>
              <w:righ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3.0～9.0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6465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  <w:vertAlign w:val="superscript"/>
              </w:rPr>
            </w:pPr>
            <w:r>
              <w:rPr>
                <w:rFonts w:hAnsi="宋体" w:hint="eastAsia"/>
                <w:sz w:val="18"/>
                <w:vertAlign w:val="superscript"/>
              </w:rPr>
              <w:t xml:space="preserve">a      </w:t>
            </w:r>
            <w:r>
              <w:rPr>
                <w:rFonts w:hAnsi="宋体" w:hint="eastAsia"/>
                <w:sz w:val="18"/>
              </w:rPr>
              <w:t>标明的单一养分含量不得低于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g"/>
              </w:smartTagPr>
              <w:r>
                <w:rPr>
                  <w:rFonts w:hAnsi="宋体" w:hint="eastAsia"/>
                  <w:sz w:val="18"/>
                </w:rPr>
                <w:t xml:space="preserve">10 </w:t>
              </w:r>
              <w:r>
                <w:rPr>
                  <w:rFonts w:hAnsi="宋体"/>
                  <w:sz w:val="18"/>
                </w:rPr>
                <w:t>g</w:t>
              </w:r>
            </w:smartTag>
            <w:r>
              <w:rPr>
                <w:rFonts w:hAnsi="宋体"/>
                <w:sz w:val="18"/>
              </w:rPr>
              <w:t>/L</w:t>
            </w:r>
            <w:r>
              <w:rPr>
                <w:rFonts w:hAnsi="宋体" w:hint="eastAsia"/>
                <w:sz w:val="18"/>
              </w:rPr>
              <w:t>，且单一养分测定值与标明值负偏差的绝对值不得大于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g"/>
              </w:smartTagPr>
              <w:r>
                <w:rPr>
                  <w:rFonts w:hAnsi="宋体" w:hint="eastAsia"/>
                  <w:sz w:val="18"/>
                </w:rPr>
                <w:t xml:space="preserve">10 </w:t>
              </w:r>
              <w:r>
                <w:rPr>
                  <w:rFonts w:hAnsi="宋体"/>
                  <w:sz w:val="18"/>
                </w:rPr>
                <w:t>g</w:t>
              </w:r>
            </w:smartTag>
            <w:r>
              <w:rPr>
                <w:rFonts w:hAnsi="宋体"/>
                <w:sz w:val="18"/>
              </w:rPr>
              <w:t>/L</w:t>
            </w:r>
            <w:r>
              <w:rPr>
                <w:rFonts w:hAnsi="宋体" w:hint="eastAsia"/>
                <w:sz w:val="18"/>
              </w:rPr>
              <w:t>。</w:t>
            </w:r>
          </w:p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vertAlign w:val="superscript"/>
              </w:rPr>
              <w:t>b</w:t>
            </w:r>
            <w:r>
              <w:rPr>
                <w:rFonts w:hAnsi="宋体" w:hint="eastAsia"/>
                <w:sz w:val="18"/>
              </w:rPr>
              <w:t xml:space="preserve">   微量元素总含量指硼、锌、锰、铁、铜、钼六种元素含量之和，产品应包含一种微量元素，含量不低于0.5 g/L的微量元素均应计入微量元素中，钼含量不高于5 g/L。</w:t>
            </w:r>
          </w:p>
        </w:tc>
      </w:tr>
    </w:tbl>
    <w:p w:rsidR="00BF3FF3" w:rsidRPr="00B961F0" w:rsidRDefault="00BF3FF3" w:rsidP="00BF3FF3">
      <w:pPr>
        <w:pStyle w:val="a5"/>
        <w:spacing w:before="156" w:after="156"/>
      </w:pPr>
      <w:r>
        <w:rPr>
          <w:rFonts w:hint="eastAsia"/>
        </w:rPr>
        <w:t>固体产品</w:t>
      </w:r>
      <w:r w:rsidRPr="00C24FCD">
        <w:rPr>
          <w:rFonts w:hint="eastAsia"/>
        </w:rPr>
        <w:t>应符合表</w:t>
      </w:r>
      <w:r>
        <w:rPr>
          <w:rFonts w:hint="eastAsia"/>
        </w:rPr>
        <w:t>2</w:t>
      </w:r>
      <w:r w:rsidRPr="00C24FCD">
        <w:rPr>
          <w:rFonts w:hint="eastAsia"/>
        </w:rPr>
        <w:t>规定。</w:t>
      </w:r>
    </w:p>
    <w:p w:rsidR="00BF3FF3" w:rsidRDefault="00342F7A" w:rsidP="00BF3FF3">
      <w:pPr>
        <w:pStyle w:val="af7"/>
        <w:tabs>
          <w:tab w:val="clear" w:pos="360"/>
        </w:tabs>
        <w:spacing w:beforeLines="0" w:afterLines="0" w:line="400" w:lineRule="exact"/>
        <w:ind w:rightChars="67" w:right="141" w:firstLineChars="220" w:firstLine="462"/>
      </w:pPr>
      <w:r>
        <w:t>固体</w:t>
      </w:r>
      <w:r>
        <w:rPr>
          <w:rFonts w:hint="eastAsia"/>
        </w:rPr>
        <w:t>产品</w:t>
      </w:r>
      <w:r w:rsidR="00BF3FF3">
        <w:t>技术要求</w:t>
      </w:r>
    </w:p>
    <w:tbl>
      <w:tblPr>
        <w:tblW w:w="6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5"/>
        <w:gridCol w:w="2443"/>
      </w:tblGrid>
      <w:tr w:rsidR="00BF3FF3" w:rsidTr="009B6705">
        <w:trPr>
          <w:trHeight w:val="330"/>
          <w:jc w:val="center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项         目</w:t>
            </w:r>
          </w:p>
        </w:tc>
        <w:tc>
          <w:tcPr>
            <w:tcW w:w="24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18" w:firstLine="32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指      标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总养分（以N+P</w:t>
            </w:r>
            <w:r>
              <w:rPr>
                <w:rFonts w:hAnsi="宋体" w:hint="eastAsia"/>
                <w:sz w:val="18"/>
                <w:vertAlign w:val="subscript"/>
              </w:rPr>
              <w:t>2</w:t>
            </w:r>
            <w:r>
              <w:rPr>
                <w:rFonts w:hAnsi="宋体" w:hint="eastAsia"/>
                <w:sz w:val="18"/>
              </w:rPr>
              <w:t>O</w:t>
            </w:r>
            <w:r>
              <w:rPr>
                <w:rFonts w:hAnsi="宋体" w:hint="eastAsia"/>
                <w:sz w:val="18"/>
                <w:vertAlign w:val="subscript"/>
              </w:rPr>
              <w:t>5</w:t>
            </w:r>
            <w:r>
              <w:rPr>
                <w:rFonts w:hAnsi="宋体" w:hint="eastAsia"/>
                <w:sz w:val="18"/>
              </w:rPr>
              <w:t>+K</w:t>
            </w:r>
            <w:r>
              <w:rPr>
                <w:rFonts w:hAnsi="宋体" w:hint="eastAsia"/>
                <w:sz w:val="18"/>
                <w:vertAlign w:val="subscript"/>
              </w:rPr>
              <w:t>2</w:t>
            </w:r>
            <w:r>
              <w:rPr>
                <w:rFonts w:hAnsi="宋体" w:hint="eastAsia"/>
                <w:sz w:val="18"/>
              </w:rPr>
              <w:t>O计）含量</w:t>
            </w:r>
            <w:r>
              <w:rPr>
                <w:rFonts w:hAnsi="宋体" w:hint="eastAsia"/>
                <w:sz w:val="18"/>
                <w:vertAlign w:val="superscript"/>
              </w:rPr>
              <w:t>a</w:t>
            </w:r>
            <w:r>
              <w:rPr>
                <w:rFonts w:hAnsi="宋体" w:hint="eastAsia"/>
                <w:sz w:val="18"/>
              </w:rPr>
              <w:t>/%</w:t>
            </w:r>
          </w:p>
        </w:tc>
        <w:tc>
          <w:tcPr>
            <w:tcW w:w="244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F3FF3" w:rsidRDefault="00BF3FF3" w:rsidP="00725B19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≥</w:t>
            </w:r>
            <w:r w:rsidR="00725B19">
              <w:rPr>
                <w:rFonts w:hAnsi="宋体" w:hint="eastAsia"/>
                <w:sz w:val="18"/>
              </w:rPr>
              <w:t>15</w:t>
            </w:r>
            <w:r>
              <w:rPr>
                <w:rFonts w:hAnsi="宋体" w:hint="eastAsia"/>
                <w:sz w:val="18"/>
              </w:rPr>
              <w:t>.0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305" w:type="dxa"/>
            <w:tcBorders>
              <w:left w:val="single" w:sz="8" w:space="0" w:color="auto"/>
            </w:tcBorders>
            <w:vAlign w:val="center"/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有机质含量/%</w:t>
            </w:r>
          </w:p>
        </w:tc>
        <w:tc>
          <w:tcPr>
            <w:tcW w:w="2443" w:type="dxa"/>
            <w:tcBorders>
              <w:right w:val="single" w:sz="8" w:space="0" w:color="auto"/>
            </w:tcBorders>
            <w:vAlign w:val="center"/>
          </w:tcPr>
          <w:p w:rsidR="00BF3FF3" w:rsidRDefault="00BF3FF3" w:rsidP="00725B19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≥</w:t>
            </w:r>
            <w:r w:rsidR="00725B19">
              <w:rPr>
                <w:rFonts w:hAnsi="宋体" w:hint="eastAsia"/>
                <w:sz w:val="18"/>
              </w:rPr>
              <w:t>12.5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305" w:type="dxa"/>
            <w:tcBorders>
              <w:lef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微量元素含量</w:t>
            </w:r>
            <w:r>
              <w:rPr>
                <w:rFonts w:hAnsi="宋体" w:hint="eastAsia"/>
                <w:sz w:val="18"/>
                <w:vertAlign w:val="superscript"/>
              </w:rPr>
              <w:t>b</w:t>
            </w:r>
            <w:r>
              <w:rPr>
                <w:rFonts w:hAnsi="宋体" w:hint="eastAsia"/>
                <w:sz w:val="18"/>
              </w:rPr>
              <w:t>/%</w:t>
            </w:r>
          </w:p>
        </w:tc>
        <w:tc>
          <w:tcPr>
            <w:tcW w:w="2443" w:type="dxa"/>
            <w:tcBorders>
              <w:right w:val="single" w:sz="8" w:space="0" w:color="auto"/>
            </w:tcBorders>
          </w:tcPr>
          <w:p w:rsidR="00BF3FF3" w:rsidRDefault="00BF3FF3" w:rsidP="00725B19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≥</w:t>
            </w:r>
            <w:r w:rsidR="00725B19">
              <w:rPr>
                <w:rFonts w:hAnsi="宋体" w:hint="eastAsia"/>
                <w:sz w:val="18"/>
              </w:rPr>
              <w:t>3</w:t>
            </w:r>
            <w:r>
              <w:rPr>
                <w:rFonts w:hAnsi="宋体" w:hint="eastAsia"/>
                <w:sz w:val="18"/>
              </w:rPr>
              <w:t>.0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305" w:type="dxa"/>
            <w:tcBorders>
              <w:lef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水不溶物/%</w:t>
            </w:r>
          </w:p>
        </w:tc>
        <w:tc>
          <w:tcPr>
            <w:tcW w:w="2443" w:type="dxa"/>
            <w:tcBorders>
              <w:right w:val="single" w:sz="8" w:space="0" w:color="auto"/>
            </w:tcBorders>
          </w:tcPr>
          <w:p w:rsidR="00BF3FF3" w:rsidRDefault="00BF3FF3" w:rsidP="00725B19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≤</w:t>
            </w:r>
            <w:r w:rsidR="00725B19">
              <w:rPr>
                <w:rFonts w:hAnsi="宋体" w:hint="eastAsia"/>
                <w:sz w:val="18"/>
              </w:rPr>
              <w:t>5</w:t>
            </w:r>
            <w:r w:rsidR="00D74366">
              <w:rPr>
                <w:rFonts w:hAnsi="宋体" w:hint="eastAsia"/>
                <w:sz w:val="18"/>
              </w:rPr>
              <w:t>.0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305" w:type="dxa"/>
            <w:tcBorders>
              <w:lef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水份（H</w:t>
            </w:r>
            <w:r w:rsidRPr="00262546">
              <w:rPr>
                <w:rFonts w:hAnsi="宋体" w:hint="eastAsia"/>
                <w:sz w:val="18"/>
                <w:vertAlign w:val="subscript"/>
              </w:rPr>
              <w:t>2</w:t>
            </w:r>
            <w:r>
              <w:rPr>
                <w:rFonts w:hAnsi="宋体" w:hint="eastAsia"/>
                <w:sz w:val="18"/>
              </w:rPr>
              <w:t>O）/%</w:t>
            </w:r>
          </w:p>
        </w:tc>
        <w:tc>
          <w:tcPr>
            <w:tcW w:w="2443" w:type="dxa"/>
            <w:tcBorders>
              <w:right w:val="single" w:sz="8" w:space="0" w:color="auto"/>
            </w:tcBorders>
          </w:tcPr>
          <w:p w:rsidR="00BF3FF3" w:rsidRDefault="00BF3FF3" w:rsidP="00D74366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≤</w:t>
            </w:r>
            <w:r w:rsidR="00D74366">
              <w:rPr>
                <w:rFonts w:hAnsi="宋体" w:hint="eastAsia"/>
                <w:sz w:val="18"/>
              </w:rPr>
              <w:t>5</w:t>
            </w:r>
            <w:r>
              <w:rPr>
                <w:rFonts w:hAnsi="宋体" w:hint="eastAsia"/>
                <w:sz w:val="18"/>
              </w:rPr>
              <w:t>.0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4305" w:type="dxa"/>
            <w:tcBorders>
              <w:lef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pH值（1+250倍稀释）</w:t>
            </w:r>
          </w:p>
        </w:tc>
        <w:tc>
          <w:tcPr>
            <w:tcW w:w="2443" w:type="dxa"/>
            <w:tcBorders>
              <w:right w:val="single" w:sz="8" w:space="0" w:color="auto"/>
            </w:tcBorders>
          </w:tcPr>
          <w:p w:rsidR="00BF3FF3" w:rsidRDefault="00BF3FF3" w:rsidP="009B6705">
            <w:pPr>
              <w:pStyle w:val="aff6"/>
              <w:ind w:firstLine="36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3.0～9.0</w:t>
            </w:r>
          </w:p>
        </w:tc>
      </w:tr>
      <w:tr w:rsidR="00BF3FF3" w:rsidTr="009B6705">
        <w:trPr>
          <w:trHeight w:val="330"/>
          <w:jc w:val="center"/>
        </w:trPr>
        <w:tc>
          <w:tcPr>
            <w:tcW w:w="6748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  <w:vertAlign w:val="superscript"/>
              </w:rPr>
            </w:pPr>
            <w:r>
              <w:rPr>
                <w:rFonts w:hAnsi="宋体" w:hint="eastAsia"/>
                <w:sz w:val="18"/>
                <w:vertAlign w:val="superscript"/>
              </w:rPr>
              <w:t xml:space="preserve">a      </w:t>
            </w:r>
            <w:r>
              <w:rPr>
                <w:rFonts w:hAnsi="宋体" w:hint="eastAsia"/>
                <w:sz w:val="18"/>
              </w:rPr>
              <w:t>标明的单一养分含量不得低于2%，且单一养分测定值与标明值负偏差的绝对值不得大于1%。</w:t>
            </w:r>
          </w:p>
          <w:p w:rsidR="00BF3FF3" w:rsidRDefault="00BF3FF3" w:rsidP="009B6705">
            <w:pPr>
              <w:pStyle w:val="aff6"/>
              <w:ind w:firstLineChars="67" w:firstLine="121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vertAlign w:val="superscript"/>
              </w:rPr>
              <w:t>b</w:t>
            </w:r>
            <w:r>
              <w:rPr>
                <w:rFonts w:hAnsi="宋体" w:hint="eastAsia"/>
                <w:sz w:val="18"/>
              </w:rPr>
              <w:t xml:space="preserve">   微量元素总含量指硼、锌、锰、铁、铜、钼六种元素含量之和，产品应包含一种微量元素，含量不低于0.05%的微量元素均应计入微量元素中，钼含量不高于0.5%。</w:t>
            </w:r>
          </w:p>
        </w:tc>
      </w:tr>
    </w:tbl>
    <w:p w:rsidR="00BF3FF3" w:rsidRDefault="00342F7A" w:rsidP="00BF3FF3">
      <w:pPr>
        <w:pStyle w:val="a5"/>
        <w:spacing w:before="156" w:after="156"/>
      </w:pPr>
      <w:r>
        <w:rPr>
          <w:rFonts w:hint="eastAsia"/>
        </w:rPr>
        <w:t>有害元素</w:t>
      </w:r>
      <w:r w:rsidR="00BF3FF3">
        <w:t>限量指标</w:t>
      </w:r>
    </w:p>
    <w:p w:rsidR="00BF3FF3" w:rsidRPr="00BF3FF3" w:rsidRDefault="00342F7A" w:rsidP="00BF3FF3">
      <w:pPr>
        <w:pStyle w:val="aff6"/>
      </w:pPr>
      <w:r>
        <w:rPr>
          <w:rFonts w:hint="eastAsia"/>
        </w:rPr>
        <w:t>产品的</w:t>
      </w:r>
      <w:r w:rsidR="00BF3FF3">
        <w:t>汞、砷、镉、铅、铬限量指标应符合</w:t>
      </w:r>
      <w:r w:rsidR="00A00D3A">
        <w:rPr>
          <w:rFonts w:hint="eastAsia"/>
        </w:rPr>
        <w:t xml:space="preserve"> </w:t>
      </w:r>
      <w:r w:rsidR="00BF3FF3">
        <w:rPr>
          <w:rFonts w:hint="eastAsia"/>
        </w:rPr>
        <w:t>NY 1110</w:t>
      </w:r>
      <w:r w:rsidR="00A00D3A">
        <w:rPr>
          <w:rFonts w:hint="eastAsia"/>
        </w:rPr>
        <w:t xml:space="preserve"> </w:t>
      </w:r>
      <w:r w:rsidR="00BF3FF3">
        <w:rPr>
          <w:rFonts w:hint="eastAsia"/>
        </w:rPr>
        <w:t>的要求。</w:t>
      </w:r>
    </w:p>
    <w:p w:rsidR="00BF3FF3" w:rsidRPr="00DE4DD7" w:rsidRDefault="00BF3FF3" w:rsidP="00BF3FF3">
      <w:pPr>
        <w:pStyle w:val="a4"/>
        <w:spacing w:before="312" w:after="312"/>
      </w:pPr>
      <w:r w:rsidRPr="00DE4DD7">
        <w:rPr>
          <w:rFonts w:hint="eastAsia"/>
        </w:rPr>
        <w:t>试验方法</w:t>
      </w:r>
    </w:p>
    <w:p w:rsidR="00BF3FF3" w:rsidRPr="00DE4DD7" w:rsidRDefault="00BF3FF3" w:rsidP="00BF3FF3">
      <w:pPr>
        <w:pStyle w:val="a5"/>
        <w:spacing w:before="156" w:after="156"/>
      </w:pPr>
      <w:r w:rsidRPr="00DE4DD7">
        <w:rPr>
          <w:rFonts w:hint="eastAsia"/>
        </w:rPr>
        <w:lastRenderedPageBreak/>
        <w:t>一般规定</w:t>
      </w:r>
    </w:p>
    <w:p w:rsidR="00BF3FF3" w:rsidRDefault="00BF3FF3" w:rsidP="00BF3FF3">
      <w:pPr>
        <w:pStyle w:val="aff6"/>
      </w:pPr>
      <w:r>
        <w:rPr>
          <w:rFonts w:hint="eastAsia"/>
        </w:rPr>
        <w:t xml:space="preserve">本标准所用试剂、水和溶液的配制，在没有注明规格和配制方法时，均应符合HG/T 2843 的规定。 </w:t>
      </w:r>
    </w:p>
    <w:p w:rsidR="00BF3FF3" w:rsidRPr="00DE4DD7" w:rsidRDefault="00BF3FF3" w:rsidP="00BF3FF3">
      <w:pPr>
        <w:pStyle w:val="a5"/>
        <w:spacing w:before="156" w:after="156"/>
      </w:pPr>
      <w:r w:rsidRPr="00DE4DD7">
        <w:rPr>
          <w:rFonts w:hint="eastAsia"/>
        </w:rPr>
        <w:t>外观</w:t>
      </w:r>
    </w:p>
    <w:p w:rsidR="00BF3FF3" w:rsidRDefault="00BF3FF3" w:rsidP="00BF3FF3">
      <w:pPr>
        <w:pStyle w:val="aff6"/>
        <w:rPr>
          <w:rFonts w:hAnsi="宋体"/>
        </w:rPr>
      </w:pPr>
      <w:r>
        <w:rPr>
          <w:rFonts w:hint="eastAsia"/>
        </w:rPr>
        <w:t>用目视法检查。</w:t>
      </w:r>
    </w:p>
    <w:p w:rsidR="00BF3FF3" w:rsidRDefault="00BF3FF3" w:rsidP="00BF3FF3">
      <w:pPr>
        <w:pStyle w:val="a5"/>
        <w:spacing w:before="156" w:after="156"/>
      </w:pPr>
      <w:r w:rsidRPr="00DE4DD7">
        <w:rPr>
          <w:rFonts w:hint="eastAsia"/>
        </w:rPr>
        <w:t>有机质含量的测定</w:t>
      </w:r>
    </w:p>
    <w:p w:rsidR="00BF3FF3" w:rsidRPr="001D173F" w:rsidRDefault="00BF3FF3" w:rsidP="00BF3FF3">
      <w:pPr>
        <w:pStyle w:val="a6"/>
        <w:spacing w:before="156" w:after="156"/>
      </w:pPr>
      <w:r w:rsidRPr="001D173F">
        <w:rPr>
          <w:rFonts w:hint="eastAsia"/>
        </w:rPr>
        <w:t>固体产品</w:t>
      </w:r>
    </w:p>
    <w:p w:rsidR="00BF3FF3" w:rsidRPr="001D173F" w:rsidRDefault="00BF3FF3" w:rsidP="00BF3FF3">
      <w:pPr>
        <w:pStyle w:val="aff6"/>
      </w:pPr>
      <w:r>
        <w:rPr>
          <w:rFonts w:hint="eastAsia"/>
        </w:rPr>
        <w:t>按NT/T 1976 的规定执行。</w:t>
      </w:r>
    </w:p>
    <w:p w:rsidR="00BF3FF3" w:rsidRPr="001D173F" w:rsidRDefault="00BF3FF3" w:rsidP="00BF3FF3">
      <w:pPr>
        <w:pStyle w:val="a6"/>
        <w:spacing w:before="156" w:after="156"/>
      </w:pPr>
      <w:r w:rsidRPr="001D173F">
        <w:rPr>
          <w:rFonts w:hint="eastAsia"/>
        </w:rPr>
        <w:t>液体产品测定</w:t>
      </w:r>
    </w:p>
    <w:p w:rsidR="00BF3FF3" w:rsidRPr="001D173F" w:rsidRDefault="00BF3FF3" w:rsidP="00BF3FF3">
      <w:pPr>
        <w:pStyle w:val="a7"/>
        <w:spacing w:before="156" w:after="156"/>
      </w:pPr>
      <w:r w:rsidRPr="001D173F">
        <w:rPr>
          <w:rFonts w:hint="eastAsia"/>
        </w:rPr>
        <w:t>原理</w:t>
      </w:r>
    </w:p>
    <w:p w:rsidR="00BF3FF3" w:rsidRDefault="00BF3FF3" w:rsidP="00BF3FF3">
      <w:pPr>
        <w:ind w:firstLineChars="200" w:firstLine="42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见</w:t>
      </w:r>
      <w:r w:rsidRPr="00EA7E30">
        <w:rPr>
          <w:rFonts w:ascii="宋体" w:hAnsi="宋体" w:cs="宋体"/>
        </w:rPr>
        <w:t>NY/T 1976</w:t>
      </w:r>
      <w:r>
        <w:rPr>
          <w:rFonts w:ascii="宋体" w:hAnsi="宋体" w:cs="宋体" w:hint="eastAsia"/>
        </w:rPr>
        <w:t xml:space="preserve"> 中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 xml:space="preserve">。　　　　　　　　　　　　　　　　　　　　　　　　　　　　　　　　　　　　　　　　　　　　　　　　　　　　　　　　　　　　　　　　</w:t>
      </w:r>
    </w:p>
    <w:p w:rsidR="00BF3FF3" w:rsidRPr="001D173F" w:rsidRDefault="00BF3FF3" w:rsidP="00BF3FF3">
      <w:pPr>
        <w:pStyle w:val="a7"/>
        <w:spacing w:before="156" w:after="156"/>
      </w:pPr>
      <w:r w:rsidRPr="001D173F">
        <w:rPr>
          <w:rFonts w:hint="eastAsia"/>
        </w:rPr>
        <w:t>试剂和材料</w:t>
      </w:r>
    </w:p>
    <w:p w:rsidR="00BF3FF3" w:rsidRPr="00EA7E30" w:rsidRDefault="00BF3FF3" w:rsidP="00BF3FF3">
      <w:pPr>
        <w:ind w:firstLineChars="200" w:firstLine="420"/>
        <w:jc w:val="left"/>
        <w:rPr>
          <w:rFonts w:ascii="宋体" w:cs="宋体"/>
        </w:rPr>
      </w:pPr>
      <w:r w:rsidRPr="00EA7E30">
        <w:rPr>
          <w:rFonts w:ascii="宋体" w:hAnsi="宋体" w:cs="宋体" w:hint="eastAsia"/>
        </w:rPr>
        <w:t>按</w:t>
      </w:r>
      <w:r w:rsidRPr="00EA7E30">
        <w:rPr>
          <w:rFonts w:ascii="宋体" w:hAnsi="宋体" w:cs="宋体"/>
        </w:rPr>
        <w:t>NY/T 1976</w:t>
      </w:r>
      <w:r>
        <w:rPr>
          <w:rFonts w:ascii="宋体" w:hAnsi="宋体" w:cs="宋体" w:hint="eastAsia"/>
        </w:rPr>
        <w:t xml:space="preserve"> </w:t>
      </w:r>
      <w:r w:rsidRPr="00EA7E30">
        <w:rPr>
          <w:rFonts w:ascii="宋体" w:hAnsi="宋体" w:cs="宋体" w:hint="eastAsia"/>
        </w:rPr>
        <w:t>中</w:t>
      </w:r>
      <w:r w:rsidRPr="00EA7E30">
        <w:rPr>
          <w:rFonts w:ascii="宋体" w:hAnsi="宋体" w:cs="宋体"/>
        </w:rPr>
        <w:t xml:space="preserve"> 4</w:t>
      </w:r>
      <w:r w:rsidRPr="00EA7E30">
        <w:rPr>
          <w:rFonts w:ascii="宋体" w:hAnsi="宋体" w:cs="宋体" w:hint="eastAsia"/>
        </w:rPr>
        <w:t>的规定。</w:t>
      </w:r>
    </w:p>
    <w:p w:rsidR="00BF3FF3" w:rsidRPr="001D173F" w:rsidRDefault="00BF3FF3" w:rsidP="00BF3FF3">
      <w:pPr>
        <w:pStyle w:val="a7"/>
        <w:spacing w:before="156" w:after="156"/>
      </w:pPr>
      <w:r w:rsidRPr="001D173F">
        <w:rPr>
          <w:rFonts w:hint="eastAsia"/>
        </w:rPr>
        <w:t>仪器</w:t>
      </w:r>
    </w:p>
    <w:p w:rsidR="00BF3FF3" w:rsidRPr="00EA7E30" w:rsidRDefault="00BF3FF3" w:rsidP="00BF3FF3">
      <w:pPr>
        <w:ind w:firstLineChars="200" w:firstLine="420"/>
        <w:jc w:val="left"/>
        <w:rPr>
          <w:rFonts w:ascii="宋体" w:cs="宋体"/>
        </w:rPr>
      </w:pPr>
      <w:r w:rsidRPr="00EA7E30">
        <w:rPr>
          <w:rFonts w:ascii="宋体" w:hAnsi="宋体" w:cs="宋体" w:hint="eastAsia"/>
        </w:rPr>
        <w:t>按</w:t>
      </w:r>
      <w:r w:rsidRPr="00EA7E30">
        <w:rPr>
          <w:rFonts w:ascii="宋体" w:hAnsi="宋体" w:cs="宋体"/>
        </w:rPr>
        <w:t>NY/T 1976</w:t>
      </w:r>
      <w:r>
        <w:rPr>
          <w:rFonts w:ascii="宋体" w:hAnsi="宋体" w:cs="宋体" w:hint="eastAsia"/>
        </w:rPr>
        <w:t xml:space="preserve"> </w:t>
      </w:r>
      <w:r w:rsidRPr="00EA7E30">
        <w:rPr>
          <w:rFonts w:ascii="宋体" w:hAnsi="宋体" w:cs="宋体" w:hint="eastAsia"/>
        </w:rPr>
        <w:t>中</w:t>
      </w:r>
      <w:r w:rsidRPr="00EA7E30">
        <w:rPr>
          <w:rFonts w:ascii="宋体" w:hAnsi="宋体" w:cs="宋体"/>
        </w:rPr>
        <w:t xml:space="preserve"> 5 </w:t>
      </w:r>
      <w:r w:rsidRPr="00EA7E30">
        <w:rPr>
          <w:rFonts w:ascii="宋体" w:hAnsi="宋体" w:cs="宋体" w:hint="eastAsia"/>
        </w:rPr>
        <w:t>的规定。</w:t>
      </w:r>
    </w:p>
    <w:p w:rsidR="00BF3FF3" w:rsidRPr="001D173F" w:rsidRDefault="00BF3FF3" w:rsidP="00BF3FF3">
      <w:pPr>
        <w:pStyle w:val="a7"/>
        <w:spacing w:before="156" w:after="156"/>
      </w:pPr>
      <w:r w:rsidRPr="001D173F">
        <w:rPr>
          <w:rFonts w:hint="eastAsia"/>
        </w:rPr>
        <w:t>分析步骤</w:t>
      </w:r>
    </w:p>
    <w:p w:rsidR="00BF3FF3" w:rsidRPr="001D173F" w:rsidRDefault="00BF3FF3" w:rsidP="00BF3FF3">
      <w:pPr>
        <w:pStyle w:val="a8"/>
        <w:spacing w:before="156" w:after="156"/>
      </w:pPr>
      <w:r w:rsidRPr="001D173F">
        <w:rPr>
          <w:rFonts w:hint="eastAsia"/>
        </w:rPr>
        <w:t>试样的制备</w:t>
      </w:r>
    </w:p>
    <w:p w:rsidR="00BF3FF3" w:rsidRDefault="00BF3FF3" w:rsidP="00BF3FF3">
      <w:pPr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试样经多次摇动后，迅速取出约100 mL，置于洁净、干燥容器中。</w:t>
      </w:r>
    </w:p>
    <w:p w:rsidR="00BF3FF3" w:rsidRPr="001D173F" w:rsidRDefault="00BF3FF3" w:rsidP="00BF3FF3">
      <w:pPr>
        <w:pStyle w:val="a8"/>
        <w:spacing w:before="156" w:after="156"/>
      </w:pPr>
      <w:r w:rsidRPr="001D173F">
        <w:rPr>
          <w:rFonts w:hint="eastAsia"/>
        </w:rPr>
        <w:t>试样溶液的制备</w:t>
      </w:r>
    </w:p>
    <w:p w:rsidR="00BF3FF3" w:rsidRDefault="00BF3FF3" w:rsidP="00BF3FF3">
      <w:pPr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准确称</w:t>
      </w:r>
      <w:r w:rsidRPr="00EA7E30">
        <w:rPr>
          <w:rFonts w:ascii="宋体" w:hAnsi="宋体" w:cs="宋体" w:hint="eastAsia"/>
        </w:rPr>
        <w:t>取试样</w:t>
      </w:r>
      <w:r w:rsidRPr="00EA7E30">
        <w:rPr>
          <w:rFonts w:ascii="宋体" w:hAnsi="宋体" w:cs="宋体"/>
        </w:rPr>
        <w:t xml:space="preserve"> 1.0 </w:t>
      </w:r>
      <w:r>
        <w:rPr>
          <w:rFonts w:ascii="宋体" w:hAnsi="宋体" w:cs="宋体" w:hint="eastAsia"/>
        </w:rPr>
        <w:t>g</w:t>
      </w:r>
      <w:r w:rsidRPr="00EA7E30">
        <w:rPr>
          <w:rFonts w:ascii="宋体" w:hAnsi="宋体" w:cs="宋体" w:hint="eastAsia"/>
        </w:rPr>
        <w:t>（精确至</w:t>
      </w:r>
      <w:r w:rsidRPr="00EA7E30">
        <w:rPr>
          <w:rFonts w:ascii="宋体" w:hAnsi="宋体" w:cs="宋体"/>
        </w:rPr>
        <w:t xml:space="preserve"> 0.0</w:t>
      </w:r>
      <w:r>
        <w:rPr>
          <w:rFonts w:ascii="宋体" w:hAnsi="宋体" w:cs="宋体" w:hint="eastAsia"/>
        </w:rPr>
        <w:t>00</w:t>
      </w:r>
      <w:r w:rsidRPr="00EA7E30"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 xml:space="preserve"> g</w:t>
      </w:r>
      <w:r w:rsidRPr="00EA7E30">
        <w:rPr>
          <w:rFonts w:ascii="宋体" w:hAnsi="宋体" w:cs="宋体" w:hint="eastAsia"/>
        </w:rPr>
        <w:t>），置于</w:t>
      </w:r>
      <w:r w:rsidRPr="00EA7E30">
        <w:rPr>
          <w:rFonts w:ascii="宋体" w:hAnsi="宋体" w:cs="宋体"/>
        </w:rPr>
        <w:t>100mL</w:t>
      </w:r>
      <w:r w:rsidRPr="00EA7E30">
        <w:rPr>
          <w:rFonts w:ascii="宋体" w:hAnsi="宋体" w:cs="宋体" w:hint="eastAsia"/>
        </w:rPr>
        <w:t>容量瓶中，</w:t>
      </w:r>
      <w:r>
        <w:rPr>
          <w:rFonts w:ascii="宋体" w:hAnsi="宋体" w:cs="宋体" w:hint="eastAsia"/>
        </w:rPr>
        <w:t>用</w:t>
      </w:r>
      <w:r w:rsidRPr="00EA7E30">
        <w:rPr>
          <w:rFonts w:ascii="宋体" w:hAnsi="宋体" w:cs="宋体" w:hint="eastAsia"/>
        </w:rPr>
        <w:t>水定容，</w:t>
      </w:r>
      <w:r>
        <w:rPr>
          <w:rFonts w:ascii="宋体" w:hAnsi="宋体" w:cs="宋体" w:hint="eastAsia"/>
        </w:rPr>
        <w:t>混</w:t>
      </w:r>
      <w:r w:rsidRPr="00EA7E30">
        <w:rPr>
          <w:rFonts w:ascii="宋体" w:hAnsi="宋体" w:cs="宋体" w:hint="eastAsia"/>
        </w:rPr>
        <w:t>匀。</w:t>
      </w:r>
      <w:r w:rsidRPr="00EA7E30">
        <w:rPr>
          <w:rFonts w:ascii="宋体" w:hAnsi="宋体" w:cs="宋体"/>
        </w:rPr>
        <w:t xml:space="preserve">  </w:t>
      </w:r>
    </w:p>
    <w:p w:rsidR="00BF3FF3" w:rsidRPr="001D173F" w:rsidRDefault="00BF3FF3" w:rsidP="00BF3FF3">
      <w:pPr>
        <w:pStyle w:val="a8"/>
        <w:spacing w:before="156" w:after="156"/>
      </w:pPr>
      <w:r w:rsidRPr="001D173F">
        <w:rPr>
          <w:rFonts w:hint="eastAsia"/>
        </w:rPr>
        <w:t>试样溶液的氧化</w:t>
      </w:r>
    </w:p>
    <w:p w:rsidR="00BF3FF3" w:rsidRPr="00D8774C" w:rsidRDefault="00BF3FF3" w:rsidP="00BF3FF3">
      <w:pPr>
        <w:ind w:firstLineChars="200" w:firstLine="420"/>
        <w:jc w:val="left"/>
        <w:rPr>
          <w:rFonts w:ascii="宋体" w:hAnsi="宋体" w:cs="宋体"/>
        </w:rPr>
      </w:pPr>
      <w:r w:rsidRPr="00D8774C">
        <w:rPr>
          <w:rFonts w:ascii="宋体" w:hAnsi="宋体" w:cs="宋体" w:hint="eastAsia"/>
        </w:rPr>
        <w:t>按</w:t>
      </w:r>
      <w:r w:rsidRPr="00D8774C">
        <w:rPr>
          <w:rFonts w:ascii="宋体" w:hAnsi="宋体" w:cs="宋体"/>
        </w:rPr>
        <w:t>NY/T 1976</w:t>
      </w:r>
      <w:r w:rsidRPr="00D8774C">
        <w:rPr>
          <w:rFonts w:ascii="宋体" w:hAnsi="宋体" w:cs="宋体" w:hint="eastAsia"/>
        </w:rPr>
        <w:t xml:space="preserve"> 中</w:t>
      </w:r>
      <w:r w:rsidRPr="00D8774C">
        <w:rPr>
          <w:rFonts w:ascii="宋体" w:hAnsi="宋体" w:cs="宋体"/>
        </w:rPr>
        <w:t>6.3</w:t>
      </w:r>
      <w:r w:rsidRPr="00D8774C">
        <w:rPr>
          <w:rFonts w:ascii="宋体" w:hAnsi="宋体" w:cs="宋体" w:hint="eastAsia"/>
        </w:rPr>
        <w:t>进行。</w:t>
      </w:r>
    </w:p>
    <w:p w:rsidR="00BF3FF3" w:rsidRPr="001D173F" w:rsidRDefault="00BF3FF3" w:rsidP="00BF3FF3">
      <w:pPr>
        <w:pStyle w:val="a8"/>
        <w:spacing w:before="156" w:after="156"/>
      </w:pPr>
      <w:r w:rsidRPr="001D173F">
        <w:rPr>
          <w:rFonts w:hint="eastAsia"/>
        </w:rPr>
        <w:t>滴定</w:t>
      </w:r>
    </w:p>
    <w:p w:rsidR="00BF3FF3" w:rsidRDefault="00BF3FF3" w:rsidP="00BF3FF3">
      <w:pPr>
        <w:pStyle w:val="aff6"/>
      </w:pPr>
      <w:r w:rsidRPr="00EA7E30">
        <w:rPr>
          <w:rFonts w:hint="eastAsia"/>
        </w:rPr>
        <w:t>按</w:t>
      </w:r>
      <w:r w:rsidRPr="00EA7E30">
        <w:t>NY/T 1976</w:t>
      </w:r>
      <w:r>
        <w:rPr>
          <w:rFonts w:hint="eastAsia"/>
        </w:rPr>
        <w:t xml:space="preserve"> </w:t>
      </w:r>
      <w:r w:rsidRPr="00EA7E30">
        <w:rPr>
          <w:rFonts w:hint="eastAsia"/>
        </w:rPr>
        <w:t>中</w:t>
      </w:r>
      <w:r w:rsidRPr="00EA7E30">
        <w:t>6.</w:t>
      </w:r>
      <w:r>
        <w:rPr>
          <w:rFonts w:hint="eastAsia"/>
        </w:rPr>
        <w:t>4</w:t>
      </w:r>
      <w:r w:rsidRPr="00EA7E30">
        <w:rPr>
          <w:rFonts w:hint="eastAsia"/>
        </w:rPr>
        <w:t>进行。</w:t>
      </w:r>
    </w:p>
    <w:p w:rsidR="00BF3FF3" w:rsidRPr="001D173F" w:rsidRDefault="00BF3FF3" w:rsidP="00BF3FF3">
      <w:pPr>
        <w:pStyle w:val="a8"/>
        <w:spacing w:before="156" w:after="156"/>
      </w:pPr>
      <w:r w:rsidRPr="001D173F">
        <w:rPr>
          <w:rFonts w:hint="eastAsia"/>
        </w:rPr>
        <w:t>空白试验</w:t>
      </w:r>
    </w:p>
    <w:p w:rsidR="00BF3FF3" w:rsidRPr="00EA7E30" w:rsidRDefault="00BF3FF3" w:rsidP="00BF3FF3">
      <w:pPr>
        <w:ind w:firstLineChars="200" w:firstLine="420"/>
        <w:jc w:val="left"/>
        <w:rPr>
          <w:rFonts w:ascii="宋体" w:cs="宋体"/>
        </w:rPr>
      </w:pPr>
      <w:r w:rsidRPr="00EA7E30">
        <w:rPr>
          <w:rFonts w:hint="eastAsia"/>
        </w:rPr>
        <w:t>按</w:t>
      </w:r>
      <w:r w:rsidRPr="00EA7E30">
        <w:t>NY/T 1976</w:t>
      </w:r>
      <w:r>
        <w:rPr>
          <w:rFonts w:hint="eastAsia"/>
        </w:rPr>
        <w:t xml:space="preserve"> </w:t>
      </w:r>
      <w:r w:rsidRPr="00EA7E30">
        <w:rPr>
          <w:rFonts w:hint="eastAsia"/>
        </w:rPr>
        <w:t>中</w:t>
      </w:r>
      <w:r w:rsidRPr="00EA7E30">
        <w:t>6.</w:t>
      </w:r>
      <w:r>
        <w:rPr>
          <w:rFonts w:hint="eastAsia"/>
        </w:rPr>
        <w:t>5</w:t>
      </w:r>
      <w:r w:rsidRPr="00EA7E30">
        <w:rPr>
          <w:rFonts w:hint="eastAsia"/>
        </w:rPr>
        <w:t>进行。</w:t>
      </w:r>
    </w:p>
    <w:p w:rsidR="00BF3FF3" w:rsidRPr="001D173F" w:rsidRDefault="00BF3FF3" w:rsidP="00BF3FF3">
      <w:pPr>
        <w:pStyle w:val="a8"/>
        <w:spacing w:before="156" w:after="156"/>
      </w:pPr>
      <w:r w:rsidRPr="001D173F">
        <w:rPr>
          <w:rFonts w:hint="eastAsia"/>
        </w:rPr>
        <w:t>试样密度测定</w:t>
      </w:r>
    </w:p>
    <w:p w:rsidR="00BF3FF3" w:rsidRPr="00F6650A" w:rsidRDefault="00BF3FF3" w:rsidP="00BF3FF3">
      <w:pPr>
        <w:pStyle w:val="aff6"/>
      </w:pPr>
      <w:r w:rsidRPr="00EA7E30">
        <w:rPr>
          <w:rFonts w:hint="eastAsia"/>
        </w:rPr>
        <w:t>按</w:t>
      </w:r>
      <w:r w:rsidRPr="00EA7E30">
        <w:t xml:space="preserve">NY/T </w:t>
      </w:r>
      <w:r>
        <w:rPr>
          <w:rFonts w:hint="eastAsia"/>
        </w:rPr>
        <w:t xml:space="preserve">887 </w:t>
      </w:r>
      <w:r w:rsidRPr="00EA7E30">
        <w:rPr>
          <w:rFonts w:hint="eastAsia"/>
        </w:rPr>
        <w:t>进行。</w:t>
      </w:r>
    </w:p>
    <w:p w:rsidR="00BF3FF3" w:rsidRPr="0050130E" w:rsidRDefault="00BF3FF3" w:rsidP="00BF3FF3">
      <w:pPr>
        <w:ind w:firstLineChars="200" w:firstLine="420"/>
        <w:jc w:val="left"/>
        <w:rPr>
          <w:rFonts w:ascii="宋体" w:hAnsi="宋体" w:cs="宋体"/>
        </w:rPr>
      </w:pPr>
      <w:r w:rsidRPr="0050130E">
        <w:rPr>
          <w:rFonts w:ascii="宋体" w:hAnsi="宋体" w:cs="宋体" w:hint="eastAsia"/>
        </w:rPr>
        <w:t>分析结果的表述</w:t>
      </w:r>
    </w:p>
    <w:p w:rsidR="00BF3FF3" w:rsidRDefault="00BF3FF3" w:rsidP="00BF3FF3">
      <w:pPr>
        <w:ind w:firstLine="42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有机质含量</w:t>
      </w:r>
      <w:r>
        <w:rPr>
          <w:rFonts w:ascii="宋体" w:hAnsi="宋体" w:cs="宋体"/>
          <w:i/>
          <w:iCs/>
        </w:rPr>
        <w:t>X</w:t>
      </w:r>
      <w:r>
        <w:rPr>
          <w:rFonts w:ascii="宋体" w:hAnsi="宋体" w:cs="宋体"/>
          <w:vertAlign w:val="subscript"/>
        </w:rPr>
        <w:t xml:space="preserve">1 </w:t>
      </w:r>
      <w:r>
        <w:rPr>
          <w:rFonts w:ascii="宋体" w:hAnsi="宋体" w:cs="宋体" w:hint="eastAsia"/>
        </w:rPr>
        <w:t>以质量浓度（</w:t>
      </w:r>
      <w:r>
        <w:rPr>
          <w:rFonts w:ascii="宋体" w:hAnsi="宋体" w:cs="宋体"/>
        </w:rPr>
        <w:t>g/L</w:t>
      </w:r>
      <w:r>
        <w:rPr>
          <w:rFonts w:ascii="宋体" w:hAnsi="宋体" w:cs="宋体" w:hint="eastAsia"/>
        </w:rPr>
        <w:t>）表示，按式（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）计算：</w:t>
      </w:r>
    </w:p>
    <w:p w:rsidR="00BF3FF3" w:rsidRDefault="00BF3FF3" w:rsidP="00BF3FF3">
      <w:pPr>
        <w:ind w:firstLineChars="857" w:firstLine="1800"/>
        <w:jc w:val="left"/>
        <w:rPr>
          <w:rFonts w:ascii="宋体" w:hAnsi="宋体" w:cs="宋体"/>
        </w:rPr>
      </w:pPr>
      <w:r>
        <w:rPr>
          <w:rFonts w:hAnsi="宋体" w:hint="eastAsia"/>
          <w:i/>
          <w:iCs/>
        </w:rPr>
        <w:t>D</w:t>
      </w:r>
      <w:r>
        <w:rPr>
          <w:rFonts w:ascii="宋体" w:hAnsi="宋体" w:cs="宋体"/>
          <w:i/>
          <w:iCs/>
        </w:rPr>
        <w:t>c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  <w:i/>
          <w:iCs/>
        </w:rPr>
        <w:t>V</w:t>
      </w:r>
      <w:r>
        <w:rPr>
          <w:rFonts w:ascii="宋体" w:hAnsi="宋体" w:cs="宋体" w:hint="eastAsia"/>
          <w:vertAlign w:val="subscript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  <w:i/>
          <w:iCs/>
        </w:rPr>
        <w:t>V</w:t>
      </w:r>
      <w:r>
        <w:rPr>
          <w:rFonts w:ascii="宋体" w:hAnsi="宋体" w:cs="宋体" w:hint="eastAsia"/>
          <w:vertAlign w:val="subscript"/>
        </w:rPr>
        <w:t>2</w:t>
      </w:r>
      <w:r>
        <w:rPr>
          <w:rFonts w:ascii="宋体" w:hAnsi="宋体" w:cs="宋体" w:hint="eastAsia"/>
        </w:rPr>
        <w:t>）</w:t>
      </w:r>
      <w:r>
        <w:rPr>
          <w:rFonts w:ascii="宋体" w:cs="宋体" w:hint="eastAsia"/>
        </w:rPr>
        <w:t>×</w:t>
      </w:r>
      <w:r>
        <w:rPr>
          <w:rFonts w:ascii="宋体" w:hAnsi="宋体" w:cs="宋体"/>
        </w:rPr>
        <w:t>0.003</w:t>
      </w:r>
      <w:r>
        <w:rPr>
          <w:rFonts w:ascii="宋体" w:hAnsi="宋体" w:cs="宋体" w:hint="eastAsia"/>
        </w:rPr>
        <w:t>×</w:t>
      </w:r>
      <w:r w:rsidRPr="007813B7">
        <w:rPr>
          <w:rFonts w:ascii="Arial" w:hAnsi="Arial" w:cs="Arial"/>
          <w:i/>
          <w:color w:val="333333"/>
          <w:sz w:val="18"/>
          <w:szCs w:val="18"/>
          <w:shd w:val="clear" w:color="auto" w:fill="FFFFFF"/>
        </w:rPr>
        <w:t>ρ</w:t>
      </w:r>
    </w:p>
    <w:p w:rsidR="00BF3FF3" w:rsidRDefault="00BF3FF3" w:rsidP="00BF3FF3">
      <w:pPr>
        <w:spacing w:line="240" w:lineRule="exact"/>
        <w:ind w:firstLineChars="607" w:firstLine="1275"/>
        <w:jc w:val="left"/>
        <w:rPr>
          <w:rFonts w:ascii="宋体" w:cs="宋体"/>
        </w:rPr>
      </w:pPr>
      <w:r>
        <w:rPr>
          <w:rFonts w:ascii="宋体" w:hAnsi="宋体" w:cs="宋体"/>
          <w:i/>
          <w:iCs/>
        </w:rPr>
        <w:lastRenderedPageBreak/>
        <w:t>X</w:t>
      </w:r>
      <w:r>
        <w:rPr>
          <w:rFonts w:ascii="宋体" w:hAnsi="宋体" w:cs="宋体"/>
          <w:vertAlign w:val="subscript"/>
        </w:rPr>
        <w:t xml:space="preserve">1 </w:t>
      </w:r>
      <w:r>
        <w:rPr>
          <w:rFonts w:ascii="宋体" w:hAnsi="宋体" w:cs="宋体" w:hint="eastAsia"/>
        </w:rPr>
        <w:t xml:space="preserve">＝ </w:t>
      </w:r>
      <w:r w:rsidRPr="00533273">
        <w:rPr>
          <w:rStyle w:val="Char0"/>
        </w:rPr>
        <w:t>———————————</w:t>
      </w:r>
      <w:r>
        <w:rPr>
          <w:rStyle w:val="Char0"/>
          <w:rFonts w:hint="eastAsia"/>
        </w:rPr>
        <w:t xml:space="preserve"> </w:t>
      </w:r>
      <w:r>
        <w:rPr>
          <w:rFonts w:ascii="宋体" w:hAnsi="宋体" w:cs="宋体" w:hint="eastAsia"/>
        </w:rPr>
        <w:t>×</w:t>
      </w:r>
      <w:r>
        <w:rPr>
          <w:rFonts w:ascii="宋体" w:hAnsi="宋体" w:cs="宋体"/>
        </w:rPr>
        <w:t>1</w:t>
      </w:r>
      <w:r>
        <w:rPr>
          <w:rFonts w:ascii="宋体" w:hAnsi="宋体" w:cs="宋体"/>
          <w:vertAlign w:val="subscript"/>
        </w:rPr>
        <w:t xml:space="preserve"> </w:t>
      </w:r>
      <w:r>
        <w:rPr>
          <w:rFonts w:ascii="宋体" w:hAnsi="宋体" w:cs="宋体"/>
        </w:rPr>
        <w:t>000</w:t>
      </w:r>
      <w:r>
        <w:rPr>
          <w:rFonts w:ascii="宋体" w:hAnsi="宋体" w:cs="宋体" w:hint="eastAsia"/>
        </w:rPr>
        <w:t>×</w:t>
      </w:r>
      <w:r>
        <w:rPr>
          <w:rFonts w:ascii="宋体" w:hAnsi="宋体" w:cs="宋体"/>
        </w:rPr>
        <w:t xml:space="preserve">1.724  </w:t>
      </w:r>
      <w:r>
        <w:rPr>
          <w:rFonts w:ascii="宋体" w:hAnsi="宋体" w:cs="宋体" w:hint="eastAsia"/>
        </w:rPr>
        <w:t>…………………………</w:t>
      </w:r>
      <w:r>
        <w:rPr>
          <w:rFonts w:ascii="宋体" w:cs="宋体" w:hint="eastAsia"/>
        </w:rPr>
        <w:t>……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）</w:t>
      </w:r>
    </w:p>
    <w:p w:rsidR="00BF3FF3" w:rsidRDefault="00BF3FF3" w:rsidP="00BF3FF3">
      <w:pPr>
        <w:tabs>
          <w:tab w:val="left" w:pos="4770"/>
          <w:tab w:val="center" w:pos="6385"/>
        </w:tabs>
        <w:spacing w:line="240" w:lineRule="exact"/>
        <w:ind w:firstLineChars="1280" w:firstLine="2688"/>
        <w:jc w:val="left"/>
        <w:rPr>
          <w:rFonts w:ascii="宋体" w:cs="宋体"/>
        </w:rPr>
      </w:pPr>
      <w:r>
        <w:rPr>
          <w:rFonts w:ascii="宋体" w:hAnsi="宋体" w:cs="宋体" w:hint="eastAsia"/>
          <w:i/>
          <w:iCs/>
        </w:rPr>
        <w:t>m</w:t>
      </w:r>
      <w:r>
        <w:rPr>
          <w:rFonts w:ascii="宋体" w:hAnsi="宋体" w:cs="宋体"/>
          <w:vertAlign w:val="subscript"/>
        </w:rPr>
        <w:t>1</w:t>
      </w:r>
    </w:p>
    <w:p w:rsidR="00BF3FF3" w:rsidRDefault="00BF3FF3" w:rsidP="00BF3FF3">
      <w:pPr>
        <w:ind w:firstLine="42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式中：</w:t>
      </w:r>
    </w:p>
    <w:p w:rsidR="00BF3FF3" w:rsidRDefault="00BF3FF3" w:rsidP="00BF3FF3">
      <w:pPr>
        <w:pStyle w:val="aff6"/>
      </w:pPr>
      <w:r>
        <w:rPr>
          <w:rFonts w:hAnsi="宋体" w:hint="eastAsia"/>
          <w:i/>
          <w:iCs/>
        </w:rPr>
        <w:t>D</w:t>
      </w:r>
      <w:r>
        <w:t>——</w:t>
      </w:r>
      <w:r>
        <w:rPr>
          <w:rFonts w:hint="eastAsia"/>
        </w:rPr>
        <w:t>测定时试样溶液的稀释倍数；</w:t>
      </w:r>
    </w:p>
    <w:p w:rsidR="00BF3FF3" w:rsidRDefault="00BF3FF3" w:rsidP="00BF3FF3">
      <w:pPr>
        <w:pStyle w:val="aff6"/>
      </w:pPr>
      <w:r>
        <w:rPr>
          <w:i/>
          <w:iCs/>
        </w:rPr>
        <w:t>c</w:t>
      </w:r>
      <w:r>
        <w:rPr>
          <w:vertAlign w:val="subscript"/>
        </w:rPr>
        <w:t>1</w:t>
      </w:r>
      <w:r>
        <w:t>——</w:t>
      </w:r>
      <w:r>
        <w:rPr>
          <w:rFonts w:hint="eastAsia"/>
        </w:rPr>
        <w:t>硫酸亚铁（或硫酸亚铁铵）标准滴定溶液的浓度，</w:t>
      </w:r>
      <w:r>
        <w:t>mol/L</w:t>
      </w:r>
      <w:r>
        <w:rPr>
          <w:rFonts w:hint="eastAsia"/>
        </w:rPr>
        <w:t>；</w:t>
      </w:r>
    </w:p>
    <w:p w:rsidR="00BF3FF3" w:rsidRDefault="00BF3FF3" w:rsidP="00BF3FF3">
      <w:pPr>
        <w:ind w:firstLine="378"/>
        <w:jc w:val="left"/>
        <w:rPr>
          <w:rFonts w:ascii="宋体" w:cs="宋体"/>
        </w:rPr>
      </w:pPr>
      <w:r>
        <w:rPr>
          <w:rFonts w:ascii="宋体" w:hAnsi="宋体" w:cs="宋体"/>
          <w:i/>
          <w:iCs/>
        </w:rPr>
        <w:t>V</w:t>
      </w:r>
      <w:r>
        <w:rPr>
          <w:rFonts w:ascii="宋体" w:hAnsi="宋体" w:cs="宋体" w:hint="eastAsia"/>
          <w:vertAlign w:val="subscript"/>
        </w:rPr>
        <w:t>1</w:t>
      </w:r>
      <w:r>
        <w:t>——</w:t>
      </w:r>
      <w:r>
        <w:rPr>
          <w:rFonts w:ascii="宋体" w:hAnsi="宋体" w:cs="宋体" w:hint="eastAsia"/>
        </w:rPr>
        <w:t>空白试验时，消耗硫酸亚铁（或硫酸亚铁铵）标准滴定溶液的体积，</w:t>
      </w:r>
      <w:r>
        <w:rPr>
          <w:rFonts w:ascii="宋体" w:hAnsi="宋体" w:cs="宋体"/>
        </w:rPr>
        <w:t>mL</w:t>
      </w:r>
      <w:r>
        <w:rPr>
          <w:rFonts w:ascii="宋体" w:hAnsi="宋体" w:cs="宋体" w:hint="eastAsia"/>
        </w:rPr>
        <w:t>；</w:t>
      </w:r>
    </w:p>
    <w:p w:rsidR="00BF3FF3" w:rsidRDefault="00BF3FF3" w:rsidP="00BF3FF3">
      <w:pPr>
        <w:ind w:firstLineChars="180" w:firstLine="378"/>
        <w:jc w:val="left"/>
        <w:rPr>
          <w:rFonts w:ascii="宋体" w:cs="宋体"/>
        </w:rPr>
      </w:pPr>
      <w:r>
        <w:rPr>
          <w:rFonts w:ascii="宋体" w:hAnsi="宋体" w:cs="宋体"/>
          <w:i/>
          <w:iCs/>
        </w:rPr>
        <w:t>V</w:t>
      </w:r>
      <w:r>
        <w:rPr>
          <w:rFonts w:ascii="宋体" w:hAnsi="宋体" w:cs="宋体" w:hint="eastAsia"/>
          <w:vertAlign w:val="subscript"/>
        </w:rPr>
        <w:t>2</w:t>
      </w:r>
      <w:r>
        <w:t>——</w:t>
      </w:r>
      <w:r>
        <w:rPr>
          <w:rFonts w:ascii="宋体" w:hAnsi="宋体" w:cs="宋体" w:hint="eastAsia"/>
        </w:rPr>
        <w:t>测定试样时，消耗硫酸亚铁（或硫酸亚铁铵）标准滴定溶液的体积，</w:t>
      </w:r>
      <w:r>
        <w:rPr>
          <w:rFonts w:ascii="宋体" w:hAnsi="宋体" w:cs="宋体"/>
        </w:rPr>
        <w:t>mL</w:t>
      </w:r>
      <w:r>
        <w:rPr>
          <w:rFonts w:ascii="宋体" w:hAnsi="宋体" w:cs="宋体" w:hint="eastAsia"/>
        </w:rPr>
        <w:t>；</w:t>
      </w:r>
    </w:p>
    <w:p w:rsidR="00BF3FF3" w:rsidRDefault="00BF3FF3" w:rsidP="00BF3FF3">
      <w:pPr>
        <w:ind w:firstLineChars="33" w:firstLine="69"/>
        <w:jc w:val="left"/>
        <w:rPr>
          <w:rFonts w:ascii="宋体" w:cs="宋体"/>
        </w:rPr>
      </w:pPr>
      <w:r>
        <w:rPr>
          <w:rFonts w:ascii="宋体" w:hAnsi="宋体" w:cs="宋体"/>
        </w:rPr>
        <w:t>0.003</w:t>
      </w:r>
      <w:r>
        <w:t>——</w:t>
      </w:r>
      <w:r>
        <w:rPr>
          <w:rFonts w:ascii="宋体" w:hAnsi="宋体" w:cs="宋体" w:hint="eastAsia"/>
        </w:rPr>
        <w:t>与</w:t>
      </w:r>
      <w:r>
        <w:rPr>
          <w:rFonts w:ascii="宋体" w:hAnsi="宋体" w:cs="宋体"/>
        </w:rPr>
        <w:t>1.00 mL</w:t>
      </w:r>
      <w:r>
        <w:rPr>
          <w:rFonts w:ascii="宋体" w:hAnsi="宋体" w:cs="宋体" w:hint="eastAsia"/>
        </w:rPr>
        <w:t>浓度为</w:t>
      </w:r>
      <w:r>
        <w:rPr>
          <w:rFonts w:ascii="宋体" w:hAnsi="宋体" w:cs="宋体"/>
        </w:rPr>
        <w:t xml:space="preserve">1.000 </w:t>
      </w:r>
      <w:proofErr w:type="spellStart"/>
      <w:r>
        <w:rPr>
          <w:rFonts w:ascii="宋体" w:hAnsi="宋体" w:cs="宋体"/>
        </w:rPr>
        <w:t>mol</w:t>
      </w:r>
      <w:proofErr w:type="spellEnd"/>
      <w:r>
        <w:rPr>
          <w:rFonts w:ascii="宋体" w:hAnsi="宋体" w:cs="宋体"/>
        </w:rPr>
        <w:t>/L</w:t>
      </w:r>
      <w:r>
        <w:rPr>
          <w:rFonts w:ascii="宋体" w:hAnsi="宋体" w:cs="宋体" w:hint="eastAsia"/>
        </w:rPr>
        <w:t>硫酸亚铁（或硫酸亚铁铵）标准滴定溶液相当的碳质量，</w:t>
      </w:r>
      <w:r>
        <w:rPr>
          <w:rFonts w:ascii="宋体" w:hAnsi="宋体" w:cs="宋体"/>
        </w:rPr>
        <w:t>g</w:t>
      </w:r>
      <w:r>
        <w:rPr>
          <w:rFonts w:ascii="宋体" w:hAnsi="宋体" w:cs="宋体" w:hint="eastAsia"/>
        </w:rPr>
        <w:t>；</w:t>
      </w:r>
    </w:p>
    <w:p w:rsidR="00BF3FF3" w:rsidRDefault="00BF3FF3" w:rsidP="00BF3FF3">
      <w:pPr>
        <w:ind w:leftChars="-6" w:left="-13" w:firstLineChars="39" w:firstLine="82"/>
        <w:jc w:val="left"/>
        <w:rPr>
          <w:rFonts w:ascii="宋体" w:cs="宋体"/>
        </w:rPr>
      </w:pPr>
      <w:r>
        <w:rPr>
          <w:rFonts w:ascii="宋体" w:hAnsi="宋体" w:cs="宋体"/>
        </w:rPr>
        <w:t>1.724</w:t>
      </w:r>
      <w:r>
        <w:t>——</w:t>
      </w:r>
      <w:r>
        <w:rPr>
          <w:rFonts w:ascii="宋体" w:hAnsi="宋体" w:cs="宋体" w:hint="eastAsia"/>
        </w:rPr>
        <w:t>有机碳与有机质之间的经验转换系数；</w:t>
      </w:r>
    </w:p>
    <w:p w:rsidR="00BF3FF3" w:rsidRDefault="00BF3FF3" w:rsidP="00BF3FF3">
      <w:pPr>
        <w:ind w:firstLine="406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i/>
          <w:iCs/>
        </w:rPr>
        <w:t>m</w:t>
      </w:r>
      <w:r>
        <w:rPr>
          <w:rFonts w:ascii="宋体" w:hAnsi="宋体" w:cs="宋体"/>
          <w:vertAlign w:val="subscript"/>
        </w:rPr>
        <w:t>1</w:t>
      </w:r>
      <w:r>
        <w:t>——</w:t>
      </w:r>
      <w:r>
        <w:rPr>
          <w:rFonts w:ascii="宋体" w:hAnsi="宋体" w:cs="宋体" w:hint="eastAsia"/>
        </w:rPr>
        <w:t>称取原液试样的质量，g；</w:t>
      </w:r>
    </w:p>
    <w:p w:rsidR="00BF3FF3" w:rsidRDefault="00BF3FF3" w:rsidP="00BF3FF3">
      <w:pPr>
        <w:ind w:firstLine="406"/>
        <w:jc w:val="left"/>
        <w:rPr>
          <w:rFonts w:ascii="宋体" w:cs="宋体"/>
        </w:rPr>
      </w:pPr>
      <w:r w:rsidRPr="007813B7">
        <w:rPr>
          <w:rFonts w:ascii="Arial" w:hAnsi="Arial" w:cs="Arial"/>
          <w:i/>
          <w:color w:val="333333"/>
          <w:sz w:val="18"/>
          <w:szCs w:val="18"/>
          <w:shd w:val="clear" w:color="auto" w:fill="FFFFFF"/>
        </w:rPr>
        <w:t>ρ</w:t>
      </w:r>
      <w:r>
        <w:rPr>
          <w:rFonts w:ascii="Arial" w:hAnsi="Arial" w:cs="Arial" w:hint="eastAsia"/>
          <w:i/>
          <w:color w:val="333333"/>
          <w:sz w:val="18"/>
          <w:szCs w:val="18"/>
          <w:shd w:val="clear" w:color="auto" w:fill="FFFFFF"/>
        </w:rPr>
        <w:t xml:space="preserve"> </w:t>
      </w:r>
      <w:r>
        <w:t>——</w:t>
      </w:r>
      <w:r>
        <w:rPr>
          <w:rFonts w:ascii="宋体" w:hAnsi="宋体" w:cs="宋体" w:hint="eastAsia"/>
        </w:rPr>
        <w:t>原液试样的密度，g/mL。</w:t>
      </w:r>
    </w:p>
    <w:p w:rsidR="00BF3FF3" w:rsidRDefault="00BF3FF3" w:rsidP="00BF3FF3">
      <w:pPr>
        <w:ind w:firstLine="420"/>
        <w:jc w:val="left"/>
        <w:rPr>
          <w:rFonts w:ascii="宋体" w:hAnsi="宋体" w:cs="宋体"/>
        </w:rPr>
      </w:pPr>
    </w:p>
    <w:p w:rsidR="00BF3FF3" w:rsidRDefault="00BF3FF3" w:rsidP="00BF3FF3">
      <w:pPr>
        <w:ind w:firstLine="42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取平行测定结果的算术平均值为测定结果。</w:t>
      </w:r>
    </w:p>
    <w:p w:rsidR="00BF3FF3" w:rsidRPr="0050130E" w:rsidRDefault="00BF3FF3" w:rsidP="00BF3FF3">
      <w:pPr>
        <w:ind w:firstLineChars="200" w:firstLine="420"/>
        <w:jc w:val="left"/>
        <w:rPr>
          <w:rFonts w:ascii="宋体" w:hAnsi="宋体" w:cs="宋体"/>
        </w:rPr>
      </w:pPr>
      <w:r w:rsidRPr="0050130E">
        <w:rPr>
          <w:rFonts w:ascii="宋体" w:hAnsi="宋体" w:cs="宋体" w:hint="eastAsia"/>
        </w:rPr>
        <w:t>允许差</w:t>
      </w:r>
    </w:p>
    <w:p w:rsidR="00BF3FF3" w:rsidRDefault="00BF3FF3" w:rsidP="00BF3FF3">
      <w:pPr>
        <w:pStyle w:val="aff6"/>
        <w:rPr>
          <w:rFonts w:hAnsi="宋体" w:cs="宋体"/>
        </w:rPr>
      </w:pPr>
      <w:r>
        <w:rPr>
          <w:rFonts w:hAnsi="宋体" w:cs="宋体" w:hint="eastAsia"/>
        </w:rPr>
        <w:t>平行测定结果的绝对差值应不大于</w:t>
      </w:r>
      <w:r>
        <w:rPr>
          <w:rFonts w:hAnsi="宋体" w:cs="宋体"/>
        </w:rPr>
        <w:t>10 g/L</w:t>
      </w:r>
      <w:r>
        <w:rPr>
          <w:rFonts w:hAnsi="宋体" w:cs="宋体" w:hint="eastAsia"/>
        </w:rPr>
        <w:t>。</w:t>
      </w:r>
    </w:p>
    <w:p w:rsidR="00BF3FF3" w:rsidRDefault="00BF3FF3" w:rsidP="00BF3FF3">
      <w:pPr>
        <w:pStyle w:val="a5"/>
        <w:spacing w:before="156" w:after="156"/>
      </w:pPr>
      <w:r w:rsidRPr="00DE4DD7">
        <w:rPr>
          <w:rFonts w:hint="eastAsia"/>
        </w:rPr>
        <w:t>总氮含量的测定</w:t>
      </w:r>
    </w:p>
    <w:p w:rsidR="00BF3FF3" w:rsidRDefault="00BF3FF3" w:rsidP="00BF3FF3">
      <w:pPr>
        <w:ind w:firstLineChars="200" w:firstLine="42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按</w:t>
      </w:r>
      <w:r w:rsidRPr="00EA7E30">
        <w:rPr>
          <w:rFonts w:hint="eastAsia"/>
        </w:rPr>
        <w:t>NY/T 1977</w:t>
      </w:r>
      <w:r>
        <w:rPr>
          <w:rFonts w:hint="eastAsia"/>
        </w:rPr>
        <w:t xml:space="preserve"> </w:t>
      </w:r>
      <w:r>
        <w:rPr>
          <w:rFonts w:hint="eastAsia"/>
        </w:rPr>
        <w:t>的规定执行</w:t>
      </w:r>
      <w:r>
        <w:rPr>
          <w:rFonts w:ascii="宋体" w:hAnsi="宋体" w:cs="宋体" w:hint="eastAsia"/>
        </w:rPr>
        <w:t xml:space="preserve">。　　　　　　　　　　　　　　　　　　　　　　　　　　　　　　　　　　　　　　　　　　　　　　　　　　　　　　　　　　　　　　　　</w:t>
      </w:r>
    </w:p>
    <w:p w:rsidR="00BF3FF3" w:rsidRPr="002923D0" w:rsidRDefault="00BF3FF3" w:rsidP="00BF3FF3">
      <w:pPr>
        <w:pStyle w:val="a5"/>
        <w:spacing w:before="156" w:after="156"/>
      </w:pPr>
      <w:r w:rsidRPr="002923D0">
        <w:rPr>
          <w:rFonts w:hint="eastAsia"/>
        </w:rPr>
        <w:t>有效五氧化二磷含量的测定</w:t>
      </w:r>
    </w:p>
    <w:p w:rsidR="00BF3FF3" w:rsidRPr="002923D0" w:rsidRDefault="00BF3FF3" w:rsidP="00BF3FF3">
      <w:pPr>
        <w:ind w:firstLineChars="200" w:firstLine="420"/>
        <w:jc w:val="left"/>
        <w:rPr>
          <w:rFonts w:ascii="宋体" w:cs="宋体"/>
        </w:rPr>
      </w:pPr>
      <w:r>
        <w:rPr>
          <w:rFonts w:hint="eastAsia"/>
        </w:rPr>
        <w:t>按</w:t>
      </w:r>
      <w:r w:rsidRPr="002923D0">
        <w:rPr>
          <w:rFonts w:hint="eastAsia"/>
        </w:rPr>
        <w:t xml:space="preserve">NY/T 1977 </w:t>
      </w:r>
      <w:r>
        <w:rPr>
          <w:rFonts w:hint="eastAsia"/>
        </w:rPr>
        <w:t>的规定执行</w:t>
      </w:r>
      <w:r w:rsidRPr="002923D0">
        <w:rPr>
          <w:rFonts w:ascii="宋体" w:hAnsi="宋体" w:cs="宋体" w:hint="eastAsia"/>
        </w:rPr>
        <w:t xml:space="preserve">。　　　　　　　　　　　　　　　　　　　　　　　　　　　　　　　　　　　　　　　　　　　　　　　　　　　　　　　　　　　　　　　　</w:t>
      </w:r>
    </w:p>
    <w:p w:rsidR="00BF3FF3" w:rsidRPr="00C242D5" w:rsidRDefault="00BF3FF3" w:rsidP="00BF3FF3">
      <w:pPr>
        <w:pStyle w:val="a5"/>
        <w:spacing w:before="156" w:after="156"/>
      </w:pPr>
      <w:r w:rsidRPr="00C242D5">
        <w:rPr>
          <w:rFonts w:hint="eastAsia"/>
        </w:rPr>
        <w:t>钾含量的测定</w:t>
      </w:r>
    </w:p>
    <w:p w:rsidR="00BF3FF3" w:rsidRPr="00262546" w:rsidRDefault="00BF3FF3" w:rsidP="00BF3FF3">
      <w:pPr>
        <w:ind w:firstLineChars="200" w:firstLine="420"/>
        <w:jc w:val="left"/>
      </w:pPr>
      <w:r>
        <w:rPr>
          <w:rFonts w:hint="eastAsia"/>
        </w:rPr>
        <w:t>按</w:t>
      </w:r>
      <w:r w:rsidRPr="00C242D5">
        <w:rPr>
          <w:rFonts w:hint="eastAsia"/>
        </w:rPr>
        <w:t xml:space="preserve">NY/T 1977 </w:t>
      </w:r>
      <w:r>
        <w:rPr>
          <w:rFonts w:hint="eastAsia"/>
        </w:rPr>
        <w:t>的规定执行</w:t>
      </w:r>
      <w:r w:rsidRPr="00262546">
        <w:rPr>
          <w:rFonts w:hint="eastAsia"/>
        </w:rPr>
        <w:t xml:space="preserve">。　　　　　　　　　　　　　　　　　　　　　　　　　　　　　　　　　　　　　　　　　　　　　　　　　　　　　　　　　　　　　　　　</w:t>
      </w:r>
    </w:p>
    <w:p w:rsidR="00BF3FF3" w:rsidRPr="00DE4DD7" w:rsidRDefault="00BF3FF3" w:rsidP="00BF3FF3">
      <w:pPr>
        <w:pStyle w:val="a5"/>
        <w:spacing w:before="156" w:after="156"/>
      </w:pPr>
      <w:r w:rsidRPr="00DE4DD7">
        <w:rPr>
          <w:rFonts w:hint="eastAsia"/>
        </w:rPr>
        <w:t>硼含量的测定</w:t>
      </w:r>
    </w:p>
    <w:p w:rsidR="00BF3FF3" w:rsidRPr="00EA7E30" w:rsidRDefault="00BF3FF3" w:rsidP="00BF3FF3">
      <w:pPr>
        <w:pStyle w:val="aff6"/>
      </w:pPr>
      <w:r w:rsidRPr="00EA7E30">
        <w:rPr>
          <w:rFonts w:hint="eastAsia"/>
        </w:rPr>
        <w:t>按NY/T 1974</w:t>
      </w:r>
      <w:r>
        <w:rPr>
          <w:rFonts w:hint="eastAsia"/>
        </w:rPr>
        <w:t xml:space="preserve"> </w:t>
      </w:r>
      <w:r w:rsidRPr="00DE4DD7">
        <w:rPr>
          <w:rFonts w:hint="eastAsia"/>
        </w:rPr>
        <w:t>的规定</w:t>
      </w:r>
      <w:r>
        <w:rPr>
          <w:rFonts w:hint="eastAsia"/>
        </w:rPr>
        <w:t>执行</w:t>
      </w:r>
      <w:r w:rsidRPr="00DE4DD7">
        <w:rPr>
          <w:rFonts w:hint="eastAsia"/>
        </w:rPr>
        <w:t>。</w:t>
      </w:r>
    </w:p>
    <w:p w:rsidR="00BF3FF3" w:rsidRDefault="00BF3FF3" w:rsidP="00BF3FF3">
      <w:pPr>
        <w:pStyle w:val="a5"/>
        <w:spacing w:before="156" w:after="156"/>
      </w:pPr>
      <w:r w:rsidRPr="00DE4DD7">
        <w:rPr>
          <w:rFonts w:hint="eastAsia"/>
        </w:rPr>
        <w:t>锌含量的测定</w:t>
      </w:r>
    </w:p>
    <w:p w:rsidR="00BF3FF3" w:rsidRPr="00EA7E30" w:rsidRDefault="00BF3FF3" w:rsidP="00BF3FF3">
      <w:pPr>
        <w:pStyle w:val="aff6"/>
      </w:pPr>
      <w:r w:rsidRPr="00EA7E30">
        <w:rPr>
          <w:rFonts w:hint="eastAsia"/>
        </w:rPr>
        <w:t>按NY/T 1974</w:t>
      </w:r>
      <w:r>
        <w:rPr>
          <w:rFonts w:hint="eastAsia"/>
        </w:rPr>
        <w:t xml:space="preserve"> </w:t>
      </w:r>
      <w:r w:rsidRPr="00DE4DD7">
        <w:rPr>
          <w:rFonts w:hint="eastAsia"/>
        </w:rPr>
        <w:t>的规定</w:t>
      </w:r>
      <w:r>
        <w:rPr>
          <w:rFonts w:hint="eastAsia"/>
        </w:rPr>
        <w:t>执行</w:t>
      </w:r>
      <w:r w:rsidRPr="00DE4DD7">
        <w:rPr>
          <w:rFonts w:hint="eastAsia"/>
        </w:rPr>
        <w:t>。</w:t>
      </w:r>
    </w:p>
    <w:p w:rsidR="00BF3FF3" w:rsidRPr="00DE4DD7" w:rsidRDefault="00BF3FF3" w:rsidP="00BF3FF3">
      <w:pPr>
        <w:pStyle w:val="a5"/>
        <w:spacing w:before="156" w:after="156"/>
      </w:pPr>
      <w:r w:rsidRPr="00DE4DD7">
        <w:rPr>
          <w:rFonts w:hint="eastAsia"/>
        </w:rPr>
        <w:t>锰含量的测定</w:t>
      </w:r>
    </w:p>
    <w:p w:rsidR="00BF3FF3" w:rsidRDefault="00BF3FF3" w:rsidP="00BF3FF3">
      <w:pPr>
        <w:pStyle w:val="aff6"/>
      </w:pPr>
      <w:r w:rsidRPr="00EA7E30">
        <w:rPr>
          <w:rFonts w:hint="eastAsia"/>
        </w:rPr>
        <w:t>按NY/T 1974</w:t>
      </w:r>
      <w:r>
        <w:rPr>
          <w:rFonts w:hint="eastAsia"/>
        </w:rPr>
        <w:t xml:space="preserve"> </w:t>
      </w:r>
      <w:r w:rsidRPr="00DE4DD7">
        <w:rPr>
          <w:rFonts w:hint="eastAsia"/>
        </w:rPr>
        <w:t>的规定</w:t>
      </w:r>
      <w:r>
        <w:rPr>
          <w:rFonts w:hint="eastAsia"/>
        </w:rPr>
        <w:t>执行</w:t>
      </w:r>
      <w:r w:rsidRPr="00DE4DD7">
        <w:rPr>
          <w:rFonts w:hint="eastAsia"/>
        </w:rPr>
        <w:t>。</w:t>
      </w:r>
    </w:p>
    <w:p w:rsidR="00BF3FF3" w:rsidRDefault="00BF3FF3" w:rsidP="00BF3FF3">
      <w:pPr>
        <w:pStyle w:val="a5"/>
        <w:spacing w:before="156" w:after="156"/>
      </w:pPr>
      <w:r>
        <w:rPr>
          <w:rFonts w:hint="eastAsia"/>
        </w:rPr>
        <w:t>铁含量的测定</w:t>
      </w:r>
    </w:p>
    <w:p w:rsidR="00BF3FF3" w:rsidRDefault="00BF3FF3" w:rsidP="00BF3FF3">
      <w:pPr>
        <w:pStyle w:val="aff6"/>
      </w:pPr>
      <w:r w:rsidRPr="00EA7E30">
        <w:rPr>
          <w:rFonts w:hint="eastAsia"/>
        </w:rPr>
        <w:t>按NY/T 1974</w:t>
      </w:r>
      <w:r>
        <w:rPr>
          <w:rFonts w:hint="eastAsia"/>
        </w:rPr>
        <w:t xml:space="preserve"> </w:t>
      </w:r>
      <w:r w:rsidRPr="00DE4DD7">
        <w:rPr>
          <w:rFonts w:hint="eastAsia"/>
        </w:rPr>
        <w:t>的规定</w:t>
      </w:r>
      <w:r>
        <w:rPr>
          <w:rFonts w:hint="eastAsia"/>
        </w:rPr>
        <w:t>执行</w:t>
      </w:r>
      <w:r w:rsidRPr="00DE4DD7">
        <w:rPr>
          <w:rFonts w:hint="eastAsia"/>
        </w:rPr>
        <w:t>。</w:t>
      </w:r>
    </w:p>
    <w:p w:rsidR="00BF3FF3" w:rsidRDefault="00BF3FF3" w:rsidP="00BF3FF3">
      <w:pPr>
        <w:pStyle w:val="a5"/>
        <w:spacing w:before="156" w:after="156"/>
      </w:pPr>
      <w:r>
        <w:rPr>
          <w:rFonts w:hint="eastAsia"/>
        </w:rPr>
        <w:t>铜含量的测定</w:t>
      </w:r>
    </w:p>
    <w:p w:rsidR="00BF3FF3" w:rsidRDefault="00BF3FF3" w:rsidP="00BF3FF3">
      <w:pPr>
        <w:pStyle w:val="aff6"/>
      </w:pPr>
      <w:r w:rsidRPr="00EA7E30">
        <w:rPr>
          <w:rFonts w:hint="eastAsia"/>
        </w:rPr>
        <w:t>按NY/T 1974</w:t>
      </w:r>
      <w:r>
        <w:rPr>
          <w:rFonts w:hint="eastAsia"/>
        </w:rPr>
        <w:t xml:space="preserve"> </w:t>
      </w:r>
      <w:r w:rsidRPr="00DE4DD7">
        <w:rPr>
          <w:rFonts w:hint="eastAsia"/>
        </w:rPr>
        <w:t>的规定</w:t>
      </w:r>
      <w:r>
        <w:rPr>
          <w:rFonts w:hint="eastAsia"/>
        </w:rPr>
        <w:t>执行</w:t>
      </w:r>
      <w:r w:rsidRPr="00DE4DD7">
        <w:rPr>
          <w:rFonts w:hint="eastAsia"/>
        </w:rPr>
        <w:t>。</w:t>
      </w:r>
    </w:p>
    <w:p w:rsidR="00BF3FF3" w:rsidRDefault="00BF3FF3" w:rsidP="00BF3FF3">
      <w:pPr>
        <w:pStyle w:val="a5"/>
        <w:spacing w:before="156" w:after="156"/>
      </w:pPr>
      <w:r>
        <w:rPr>
          <w:rFonts w:hint="eastAsia"/>
        </w:rPr>
        <w:t>钼含量的测定</w:t>
      </w:r>
    </w:p>
    <w:p w:rsidR="00BF3FF3" w:rsidRPr="0050130E" w:rsidRDefault="00BF3FF3" w:rsidP="00BF3FF3">
      <w:pPr>
        <w:pStyle w:val="aff6"/>
      </w:pPr>
      <w:r w:rsidRPr="00EA7E30">
        <w:rPr>
          <w:rFonts w:hint="eastAsia"/>
        </w:rPr>
        <w:t>按NY/T 1974</w:t>
      </w:r>
      <w:r>
        <w:rPr>
          <w:rFonts w:hint="eastAsia"/>
        </w:rPr>
        <w:t xml:space="preserve"> </w:t>
      </w:r>
      <w:r w:rsidRPr="00DE4DD7">
        <w:rPr>
          <w:rFonts w:hint="eastAsia"/>
        </w:rPr>
        <w:t>的规定</w:t>
      </w:r>
      <w:r>
        <w:rPr>
          <w:rFonts w:hint="eastAsia"/>
        </w:rPr>
        <w:t>执行</w:t>
      </w:r>
      <w:r w:rsidRPr="00DE4DD7">
        <w:rPr>
          <w:rFonts w:hint="eastAsia"/>
        </w:rPr>
        <w:t>。</w:t>
      </w:r>
    </w:p>
    <w:p w:rsidR="00BF3FF3" w:rsidRPr="00DE4DD7" w:rsidRDefault="00BF3FF3" w:rsidP="00BF3FF3">
      <w:pPr>
        <w:pStyle w:val="a5"/>
        <w:spacing w:before="156" w:after="156"/>
      </w:pPr>
      <w:r w:rsidRPr="00DE4DD7">
        <w:rPr>
          <w:rFonts w:hint="eastAsia"/>
        </w:rPr>
        <w:t>水不溶物含量的测定</w:t>
      </w:r>
    </w:p>
    <w:p w:rsidR="00BF3FF3" w:rsidRPr="00EA7E30" w:rsidRDefault="00BF3FF3" w:rsidP="00BF3FF3">
      <w:pPr>
        <w:pStyle w:val="aff6"/>
      </w:pPr>
      <w:r w:rsidRPr="00EA7E30">
        <w:rPr>
          <w:rFonts w:hint="eastAsia"/>
        </w:rPr>
        <w:lastRenderedPageBreak/>
        <w:t>按NY/T 1973</w:t>
      </w:r>
      <w:r>
        <w:rPr>
          <w:rFonts w:hint="eastAsia"/>
        </w:rPr>
        <w:t xml:space="preserve"> </w:t>
      </w:r>
      <w:r w:rsidRPr="00EA7E30">
        <w:rPr>
          <w:rFonts w:hint="eastAsia"/>
        </w:rPr>
        <w:t>中的规定进行。</w:t>
      </w:r>
    </w:p>
    <w:p w:rsidR="00BF3FF3" w:rsidRPr="00DE4DD7" w:rsidRDefault="00BF3FF3" w:rsidP="00BF3FF3">
      <w:pPr>
        <w:pStyle w:val="a5"/>
        <w:spacing w:before="156" w:after="156"/>
      </w:pPr>
      <w:r w:rsidRPr="00DE4DD7">
        <w:rPr>
          <w:rFonts w:hint="eastAsia"/>
        </w:rPr>
        <w:t>pH值的测定</w:t>
      </w:r>
    </w:p>
    <w:p w:rsidR="00BF3FF3" w:rsidRPr="00EA7E30" w:rsidRDefault="00BF3FF3" w:rsidP="00BF3FF3">
      <w:pPr>
        <w:pStyle w:val="aff6"/>
      </w:pPr>
      <w:r w:rsidRPr="00EA7E30">
        <w:rPr>
          <w:rFonts w:hint="eastAsia"/>
        </w:rPr>
        <w:t>按NY/T 1973</w:t>
      </w:r>
      <w:r>
        <w:rPr>
          <w:rFonts w:hint="eastAsia"/>
        </w:rPr>
        <w:t xml:space="preserve"> </w:t>
      </w:r>
      <w:r w:rsidRPr="00EA7E30">
        <w:rPr>
          <w:rFonts w:hint="eastAsia"/>
        </w:rPr>
        <w:t>中的规定进行。</w:t>
      </w:r>
    </w:p>
    <w:p w:rsidR="00BF3FF3" w:rsidRPr="00DE4DD7" w:rsidRDefault="00BF3FF3" w:rsidP="00BF3FF3">
      <w:pPr>
        <w:pStyle w:val="a5"/>
        <w:spacing w:before="156" w:after="156"/>
      </w:pPr>
      <w:r w:rsidRPr="00DE4DD7">
        <w:rPr>
          <w:rFonts w:hint="eastAsia"/>
        </w:rPr>
        <w:t>汞、砷、镉、铅、铬的测定</w:t>
      </w:r>
    </w:p>
    <w:p w:rsidR="00BF3FF3" w:rsidRPr="00EA7E30" w:rsidRDefault="00BF3FF3" w:rsidP="00BF3FF3">
      <w:pPr>
        <w:pStyle w:val="aff6"/>
      </w:pPr>
      <w:r w:rsidRPr="00EA7E30">
        <w:rPr>
          <w:rFonts w:hint="eastAsia"/>
        </w:rPr>
        <w:t>按NY</w:t>
      </w:r>
      <w:r>
        <w:rPr>
          <w:rFonts w:hint="eastAsia"/>
        </w:rPr>
        <w:t xml:space="preserve"> 1110 </w:t>
      </w:r>
      <w:r w:rsidRPr="00EA7E30">
        <w:rPr>
          <w:rFonts w:hint="eastAsia"/>
        </w:rPr>
        <w:t>中的规定进行。</w:t>
      </w:r>
    </w:p>
    <w:p w:rsidR="00BF3FF3" w:rsidRPr="00DE4DD7" w:rsidRDefault="00BF3FF3" w:rsidP="00BF3FF3">
      <w:pPr>
        <w:pStyle w:val="a4"/>
        <w:spacing w:before="312" w:after="312"/>
      </w:pPr>
      <w:r w:rsidRPr="00DE4DD7">
        <w:rPr>
          <w:rFonts w:hint="eastAsia"/>
        </w:rPr>
        <w:t>检验规则</w:t>
      </w:r>
    </w:p>
    <w:p w:rsidR="006A5709" w:rsidRDefault="006A5709" w:rsidP="00B31113">
      <w:pPr>
        <w:pStyle w:val="a5"/>
        <w:spacing w:before="156" w:after="156"/>
      </w:pPr>
      <w:r>
        <w:rPr>
          <w:rFonts w:hint="eastAsia"/>
        </w:rPr>
        <w:t>质量检验</w:t>
      </w:r>
    </w:p>
    <w:p w:rsidR="00B31113" w:rsidRPr="00B31113" w:rsidRDefault="00B31113" w:rsidP="006A5709">
      <w:pPr>
        <w:pStyle w:val="aff6"/>
      </w:pPr>
      <w:r w:rsidRPr="00B31113">
        <w:rPr>
          <w:rFonts w:hint="eastAsia"/>
        </w:rPr>
        <w:t>产品应由企业质量监督部门进行检验，生产企业应保证所有的销售产品均符合本标准的要求。每批产品应附有质量证明书，其内容按标识规定执行。</w:t>
      </w:r>
    </w:p>
    <w:p w:rsidR="006A5709" w:rsidRDefault="006A5709" w:rsidP="00B31113">
      <w:pPr>
        <w:pStyle w:val="a5"/>
        <w:spacing w:before="156" w:after="156"/>
      </w:pPr>
      <w:r>
        <w:rPr>
          <w:rFonts w:hint="eastAsia"/>
        </w:rPr>
        <w:t>分批</w:t>
      </w:r>
    </w:p>
    <w:p w:rsidR="00B31113" w:rsidRDefault="00B31113" w:rsidP="006A5709">
      <w:pPr>
        <w:pStyle w:val="aff6"/>
      </w:pPr>
      <w:r>
        <w:rPr>
          <w:rFonts w:hint="eastAsia"/>
        </w:rPr>
        <w:t>产品按批检验，以一次配料为一批，最大批量为50t。</w:t>
      </w:r>
    </w:p>
    <w:p w:rsidR="00635A89" w:rsidRDefault="00635A89" w:rsidP="00B31113">
      <w:pPr>
        <w:pStyle w:val="a5"/>
        <w:spacing w:before="156" w:after="156"/>
      </w:pPr>
      <w:r>
        <w:t>采样</w:t>
      </w:r>
    </w:p>
    <w:p w:rsidR="00B31113" w:rsidRDefault="00B31113" w:rsidP="00635A89">
      <w:pPr>
        <w:pStyle w:val="aff6"/>
      </w:pPr>
      <w:r>
        <w:t>固体或散装产品采样按</w:t>
      </w:r>
      <w:r>
        <w:rPr>
          <w:rFonts w:hint="eastAsia"/>
        </w:rPr>
        <w:t>GB/T 6679的规定执行。液体产品采样按GB/T</w:t>
      </w:r>
      <w:r w:rsidR="00D35AA3">
        <w:rPr>
          <w:rFonts w:hint="eastAsia"/>
        </w:rPr>
        <w:t xml:space="preserve"> 6680的规定执行。</w:t>
      </w:r>
    </w:p>
    <w:p w:rsidR="00635A89" w:rsidRDefault="00635A89" w:rsidP="00D35AA3">
      <w:pPr>
        <w:pStyle w:val="a5"/>
        <w:spacing w:before="156" w:after="156"/>
      </w:pPr>
      <w:r>
        <w:t>样品标识</w:t>
      </w:r>
    </w:p>
    <w:p w:rsidR="00D35AA3" w:rsidRDefault="00D35AA3" w:rsidP="00635A89">
      <w:pPr>
        <w:pStyle w:val="aff6"/>
      </w:pPr>
      <w:r>
        <w:t>将所采样品置于洁净、干燥的容器中，迅速混匀。取固体样品</w:t>
      </w:r>
      <w:r>
        <w:rPr>
          <w:rFonts w:hint="eastAsia"/>
        </w:rPr>
        <w:t>600 g或液体样品600 mL，分装于两个洁净、干燥的容器中，密封并贴上标签，注明生产企业名称、批号或生产日期、采样日期、采样人姓名。其中一瓶用于产品质量分析，另一瓶应保存至少两个月，以备复验。</w:t>
      </w:r>
    </w:p>
    <w:p w:rsidR="00635A89" w:rsidRDefault="00635A89" w:rsidP="00D35AA3">
      <w:pPr>
        <w:pStyle w:val="a5"/>
        <w:spacing w:before="156" w:after="156"/>
      </w:pPr>
      <w:r>
        <w:t>固体样品处理</w:t>
      </w:r>
    </w:p>
    <w:p w:rsidR="00D35AA3" w:rsidRDefault="00D35AA3" w:rsidP="00635A89">
      <w:pPr>
        <w:pStyle w:val="aff6"/>
      </w:pPr>
      <w:r>
        <w:t>固体样品经多次缩分后，取出约1</w:t>
      </w:r>
      <w:r>
        <w:rPr>
          <w:rFonts w:hint="eastAsia"/>
        </w:rPr>
        <w:t>00 g，将其迅速研磨至全部通过0.50 mm孔径筛（如样品潮湿，可通过1.00 mm筛子），混合均匀，置于洁净、干燥的容器中，用于测定。</w:t>
      </w:r>
    </w:p>
    <w:p w:rsidR="00635A89" w:rsidRDefault="00635A89" w:rsidP="00D35AA3">
      <w:pPr>
        <w:pStyle w:val="a5"/>
        <w:spacing w:before="156" w:after="156"/>
      </w:pPr>
      <w:r>
        <w:t>液体样品处理</w:t>
      </w:r>
    </w:p>
    <w:p w:rsidR="00D35AA3" w:rsidRDefault="00D35AA3" w:rsidP="00635A89">
      <w:pPr>
        <w:pStyle w:val="aff6"/>
      </w:pPr>
      <w:r>
        <w:t>液体样品经多次摇动后，</w:t>
      </w:r>
      <w:r w:rsidR="006A5709">
        <w:t>迅速取出约1</w:t>
      </w:r>
      <w:r w:rsidR="006A5709">
        <w:rPr>
          <w:rFonts w:hint="eastAsia"/>
        </w:rPr>
        <w:t>00 mL，置于洁净、干燥容器中，用于测定。</w:t>
      </w:r>
    </w:p>
    <w:p w:rsidR="00635A89" w:rsidRDefault="00635A89" w:rsidP="006A5709">
      <w:pPr>
        <w:pStyle w:val="a5"/>
        <w:spacing w:before="156" w:after="156"/>
      </w:pPr>
      <w:r>
        <w:t>合格判定</w:t>
      </w:r>
    </w:p>
    <w:p w:rsidR="006A5709" w:rsidRDefault="006A5709" w:rsidP="00635A89">
      <w:pPr>
        <w:pStyle w:val="aff6"/>
      </w:pPr>
      <w:r>
        <w:t>生产企业进行出厂检验时，如检验结果有一项或一项以上指标不符合本标准要求，应重新自加倍采样批中采样进行复验，复验结果有一项或一项以上指标不符合本标准要求，则整批产品不应被验收合格。</w:t>
      </w:r>
    </w:p>
    <w:p w:rsidR="00635A89" w:rsidRDefault="00635A89" w:rsidP="006A5709">
      <w:pPr>
        <w:pStyle w:val="a5"/>
        <w:spacing w:before="156" w:after="156"/>
      </w:pPr>
      <w:r>
        <w:t>数值判定</w:t>
      </w:r>
    </w:p>
    <w:p w:rsidR="006A5709" w:rsidRDefault="006A5709" w:rsidP="00635A89">
      <w:pPr>
        <w:pStyle w:val="aff6"/>
      </w:pPr>
      <w:r>
        <w:t>产品质量合格判定，采用</w:t>
      </w:r>
      <w:r>
        <w:rPr>
          <w:rFonts w:hint="eastAsia"/>
        </w:rPr>
        <w:t>GB/T 8170 中“修约值比较法”。</w:t>
      </w:r>
    </w:p>
    <w:p w:rsidR="00635A89" w:rsidRDefault="00635A89" w:rsidP="00BF3FF3">
      <w:pPr>
        <w:pStyle w:val="a4"/>
        <w:spacing w:before="312" w:after="312"/>
      </w:pPr>
      <w:bookmarkStart w:id="18" w:name="_GoBack"/>
      <w:bookmarkEnd w:id="18"/>
      <w:r>
        <w:rPr>
          <w:rFonts w:hint="eastAsia"/>
        </w:rPr>
        <w:t>标识</w:t>
      </w:r>
    </w:p>
    <w:p w:rsidR="00635A89" w:rsidRPr="00C20820" w:rsidRDefault="00635A89" w:rsidP="00635A89">
      <w:pPr>
        <w:pStyle w:val="a5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t>产品质量证明书应载明：</w:t>
      </w:r>
    </w:p>
    <w:p w:rsidR="00635A89" w:rsidRPr="00C20820" w:rsidRDefault="00635A89" w:rsidP="00635A89">
      <w:pPr>
        <w:pStyle w:val="a6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lastRenderedPageBreak/>
        <w:t>企业名称、生产地址、联系方式、肥料登记证号、产品通用名称、执行标准号、剂型、包装规格、批号或生产日期。</w:t>
      </w:r>
    </w:p>
    <w:p w:rsidR="00635A89" w:rsidRPr="00C20820" w:rsidRDefault="00635A89" w:rsidP="00635A89">
      <w:pPr>
        <w:pStyle w:val="a6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t>有机质含量的最低标明值；大量元素含量的最低标明值；微量元素含量的最低标明值；单一大量元素含量的标明值；单一微量元素</w:t>
      </w:r>
      <w:r w:rsidR="00993C96" w:rsidRPr="00C20820">
        <w:rPr>
          <w:rFonts w:ascii="宋体" w:eastAsia="宋体" w:hAnsi="宋体" w:hint="eastAsia"/>
        </w:rPr>
        <w:t>含量</w:t>
      </w:r>
      <w:r w:rsidRPr="00C20820">
        <w:rPr>
          <w:rFonts w:ascii="宋体" w:eastAsia="宋体" w:hAnsi="宋体" w:hint="eastAsia"/>
        </w:rPr>
        <w:t>的标明值；pH的标明值；</w:t>
      </w:r>
      <w:r w:rsidR="00993C96" w:rsidRPr="00C20820">
        <w:rPr>
          <w:rFonts w:ascii="宋体" w:eastAsia="宋体" w:hAnsi="宋体"/>
        </w:rPr>
        <w:t>汞、砷、镉、铅、铬元素含量的最高标明值。</w:t>
      </w:r>
    </w:p>
    <w:p w:rsidR="00993C96" w:rsidRPr="00C20820" w:rsidRDefault="00993C96" w:rsidP="00993C96">
      <w:pPr>
        <w:pStyle w:val="a5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t>产品包装标签应载明：</w:t>
      </w:r>
    </w:p>
    <w:p w:rsidR="00993C96" w:rsidRPr="00C20820" w:rsidRDefault="00993C96" w:rsidP="00993C96">
      <w:pPr>
        <w:pStyle w:val="a6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t>有机质含量的最低标明值。</w:t>
      </w:r>
    </w:p>
    <w:p w:rsidR="00993C96" w:rsidRPr="00C20820" w:rsidRDefault="00993C96" w:rsidP="00993C96">
      <w:pPr>
        <w:pStyle w:val="a6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t>大量元素含量的最低标明值；微量元素含量的最低标明值；单一大量元素含量的标明值；单一微量元素含量的标明值。</w:t>
      </w:r>
    </w:p>
    <w:p w:rsidR="00993C96" w:rsidRPr="00C20820" w:rsidRDefault="00993C96" w:rsidP="00993C96">
      <w:pPr>
        <w:pStyle w:val="a6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t>pH的标明值。pH测定值应符合期标明值正负偏差pH±1.0要求。</w:t>
      </w:r>
    </w:p>
    <w:p w:rsidR="00993C96" w:rsidRPr="00C20820" w:rsidRDefault="00993C96" w:rsidP="00993C96">
      <w:pPr>
        <w:pStyle w:val="a6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/>
        </w:rPr>
        <w:t>汞、砷、镉、铅、铬元素含量的最高标明值。</w:t>
      </w:r>
    </w:p>
    <w:p w:rsidR="00993C96" w:rsidRPr="00C20820" w:rsidRDefault="00993C96" w:rsidP="00993C96">
      <w:pPr>
        <w:pStyle w:val="a5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 w:hint="eastAsia"/>
        </w:rPr>
        <w:t>其余按NY 1979的规定执行</w:t>
      </w:r>
    </w:p>
    <w:p w:rsidR="00BF3FF3" w:rsidRPr="00864E1C" w:rsidRDefault="00BF3FF3" w:rsidP="00BF3FF3">
      <w:pPr>
        <w:pStyle w:val="a4"/>
        <w:spacing w:before="312" w:after="312"/>
      </w:pPr>
      <w:r w:rsidRPr="00864E1C">
        <w:rPr>
          <w:rFonts w:hint="eastAsia"/>
        </w:rPr>
        <w:t>包装</w:t>
      </w:r>
      <w:r w:rsidR="00C20820">
        <w:rPr>
          <w:rFonts w:hint="eastAsia"/>
        </w:rPr>
        <w:t>、</w:t>
      </w:r>
      <w:r w:rsidRPr="00864E1C">
        <w:rPr>
          <w:rFonts w:hint="eastAsia"/>
        </w:rPr>
        <w:t>运输</w:t>
      </w:r>
      <w:r w:rsidR="00C20820">
        <w:rPr>
          <w:rFonts w:hint="eastAsia"/>
        </w:rPr>
        <w:t>和</w:t>
      </w:r>
      <w:r w:rsidRPr="00864E1C">
        <w:rPr>
          <w:rFonts w:hint="eastAsia"/>
        </w:rPr>
        <w:t>贮存</w:t>
      </w:r>
    </w:p>
    <w:p w:rsidR="00BF3FF3" w:rsidRPr="00864E1C" w:rsidRDefault="00BF3FF3" w:rsidP="00BF3FF3">
      <w:pPr>
        <w:pStyle w:val="a5"/>
        <w:spacing w:before="156" w:after="156"/>
      </w:pPr>
      <w:r w:rsidRPr="00864E1C">
        <w:rPr>
          <w:rFonts w:hint="eastAsia"/>
        </w:rPr>
        <w:t>包装</w:t>
      </w:r>
    </w:p>
    <w:p w:rsidR="00BF3FF3" w:rsidRPr="009B1034" w:rsidRDefault="00C20820" w:rsidP="00BF3FF3">
      <w:pPr>
        <w:pStyle w:val="aff6"/>
      </w:pPr>
      <w:r>
        <w:rPr>
          <w:rFonts w:hint="eastAsia"/>
        </w:rPr>
        <w:t>固体产品最小销售包装每袋（瓶）净含量不应低于100 g；若进行分量包装，应标明期净含量；其余按 GB 8569 的规定执行</w:t>
      </w:r>
      <w:r w:rsidR="00BF3FF3">
        <w:rPr>
          <w:rFonts w:hint="eastAsia"/>
        </w:rPr>
        <w:t>。</w:t>
      </w:r>
      <w:r>
        <w:rPr>
          <w:rFonts w:hint="eastAsia"/>
        </w:rPr>
        <w:t>液体</w:t>
      </w:r>
      <w:r w:rsidR="00BF3FF3">
        <w:rPr>
          <w:rFonts w:hint="eastAsia"/>
        </w:rPr>
        <w:t>产品包装</w:t>
      </w:r>
      <w:r>
        <w:rPr>
          <w:rFonts w:hint="eastAsia"/>
        </w:rPr>
        <w:t xml:space="preserve">按 </w:t>
      </w:r>
      <w:r w:rsidR="00BF3FF3" w:rsidRPr="00EA7E30">
        <w:rPr>
          <w:rFonts w:hint="eastAsia"/>
          <w:kern w:val="2"/>
          <w:szCs w:val="24"/>
        </w:rPr>
        <w:t xml:space="preserve">NY </w:t>
      </w:r>
      <w:r w:rsidR="00BF3FF3">
        <w:rPr>
          <w:rFonts w:hint="eastAsia"/>
          <w:kern w:val="2"/>
          <w:szCs w:val="24"/>
        </w:rPr>
        <w:t xml:space="preserve">1108 </w:t>
      </w:r>
      <w:r w:rsidR="00BF3FF3">
        <w:rPr>
          <w:rFonts w:hint="eastAsia"/>
        </w:rPr>
        <w:t>的规定</w:t>
      </w:r>
      <w:r>
        <w:rPr>
          <w:rFonts w:hint="eastAsia"/>
        </w:rPr>
        <w:t>执行</w:t>
      </w:r>
      <w:r w:rsidR="00BF3FF3">
        <w:rPr>
          <w:rFonts w:hint="eastAsia"/>
        </w:rPr>
        <w:t>。</w:t>
      </w:r>
      <w:r>
        <w:rPr>
          <w:rFonts w:hint="eastAsia"/>
        </w:rPr>
        <w:t>净含量按</w:t>
      </w:r>
      <w:r w:rsidRPr="000943CF">
        <w:rPr>
          <w:rFonts w:hint="eastAsia"/>
        </w:rPr>
        <w:t>《</w:t>
      </w:r>
      <w:r>
        <w:rPr>
          <w:rFonts w:hint="eastAsia"/>
        </w:rPr>
        <w:t>定量包装商品计量监督管理办法</w:t>
      </w:r>
      <w:r w:rsidRPr="000943CF">
        <w:rPr>
          <w:rFonts w:hint="eastAsia"/>
        </w:rPr>
        <w:t>》</w:t>
      </w:r>
      <w:r>
        <w:rPr>
          <w:rFonts w:hint="eastAsia"/>
        </w:rPr>
        <w:t>的规定执行。</w:t>
      </w:r>
    </w:p>
    <w:p w:rsidR="00BF3FF3" w:rsidRPr="00C20820" w:rsidRDefault="00C20820" w:rsidP="00C20820">
      <w:pPr>
        <w:pStyle w:val="a5"/>
        <w:spacing w:before="156" w:after="156"/>
        <w:rPr>
          <w:rFonts w:ascii="宋体" w:eastAsia="宋体" w:hAnsi="宋体"/>
        </w:rPr>
      </w:pPr>
      <w:r w:rsidRPr="00C20820">
        <w:rPr>
          <w:rFonts w:ascii="宋体" w:eastAsia="宋体" w:hAnsi="宋体"/>
        </w:rPr>
        <w:t>在销售包装容器中的物料应混合均匀，不应附加其他成分小包装物料。</w:t>
      </w:r>
    </w:p>
    <w:p w:rsidR="00BF3FF3" w:rsidRPr="003830FD" w:rsidRDefault="00BF3FF3" w:rsidP="00BF3FF3">
      <w:pPr>
        <w:pStyle w:val="a5"/>
        <w:spacing w:before="156" w:after="156"/>
      </w:pPr>
      <w:r w:rsidRPr="00864E1C">
        <w:rPr>
          <w:rFonts w:hint="eastAsia"/>
        </w:rPr>
        <w:t>运输</w:t>
      </w:r>
      <w:r w:rsidR="00C20820">
        <w:rPr>
          <w:rFonts w:hint="eastAsia"/>
        </w:rPr>
        <w:t>和贮存</w:t>
      </w:r>
    </w:p>
    <w:p w:rsidR="00BF3FF3" w:rsidRDefault="00C20820" w:rsidP="00BC4A3F">
      <w:pPr>
        <w:pStyle w:val="aff6"/>
      </w:pPr>
      <w:r>
        <w:rPr>
          <w:rFonts w:hint="eastAsia"/>
        </w:rPr>
        <w:t>产品</w:t>
      </w:r>
      <w:r w:rsidR="00BF3FF3">
        <w:rPr>
          <w:rFonts w:hint="eastAsia"/>
        </w:rPr>
        <w:t>运输</w:t>
      </w:r>
      <w:r>
        <w:rPr>
          <w:rFonts w:hint="eastAsia"/>
        </w:rPr>
        <w:t>和贮存过程中应防潮</w:t>
      </w:r>
      <w:r w:rsidR="00BF3FF3">
        <w:rPr>
          <w:rFonts w:hint="eastAsia"/>
        </w:rPr>
        <w:t>、防晒、防破裂</w:t>
      </w:r>
      <w:r>
        <w:rPr>
          <w:rFonts w:hint="eastAsia"/>
        </w:rPr>
        <w:t>，警示说明</w:t>
      </w:r>
      <w:r w:rsidR="00BC4A3F">
        <w:rPr>
          <w:rFonts w:hint="eastAsia"/>
        </w:rPr>
        <w:t>按 GB 190 和 GB 191 的规定执行</w:t>
      </w:r>
      <w:r w:rsidR="00BF3FF3">
        <w:rPr>
          <w:rFonts w:hint="eastAsia"/>
        </w:rPr>
        <w:t>。</w:t>
      </w:r>
    </w:p>
    <w:p w:rsidR="00F34B99" w:rsidRPr="00BF3FF3" w:rsidRDefault="00BF3FF3" w:rsidP="00BF3FF3">
      <w:pPr>
        <w:pStyle w:val="affffff4"/>
        <w:framePr w:wrap="around"/>
      </w:pPr>
      <w:r>
        <w:t>_________________________________</w:t>
      </w:r>
    </w:p>
    <w:sectPr w:rsidR="00F34B99" w:rsidRPr="00BF3FF3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BC1" w:rsidRDefault="00D10BC1">
      <w:r>
        <w:separator/>
      </w:r>
    </w:p>
  </w:endnote>
  <w:endnote w:type="continuationSeparator" w:id="0">
    <w:p w:rsidR="00D10BC1" w:rsidRDefault="00D1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FF3" w:rsidRDefault="00BF3FF3" w:rsidP="00BF3FF3">
    <w:pPr>
      <w:pStyle w:val="aff7"/>
    </w:pPr>
    <w:r>
      <w:fldChar w:fldCharType="begin"/>
    </w:r>
    <w:r>
      <w:instrText xml:space="preserve"> PAGE  \* MERGEFORMAT </w:instrText>
    </w:r>
    <w:r>
      <w:fldChar w:fldCharType="separate"/>
    </w:r>
    <w:r w:rsidR="00342F7A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BC1" w:rsidRDefault="00D10BC1">
      <w:r>
        <w:separator/>
      </w:r>
    </w:p>
  </w:footnote>
  <w:footnote w:type="continuationSeparator" w:id="0">
    <w:p w:rsidR="00D10BC1" w:rsidRDefault="00D10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FF3" w:rsidRDefault="00BF3FF3" w:rsidP="00F34B99">
    <w:pPr>
      <w:pStyle w:val="aff8"/>
    </w:pPr>
    <w:r>
      <w:t>GB/T 17419</w:t>
    </w:r>
    <w:r>
      <w:t>—</w:t>
    </w:r>
    <w:r>
      <w:t>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F8D0F384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76786F08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C9A69A3E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BF865A3"/>
    <w:multiLevelType w:val="multilevel"/>
    <w:tmpl w:val="15082B3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1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9" w15:restartNumberingAfterBreak="0">
    <w:nsid w:val="3D733618"/>
    <w:multiLevelType w:val="multilevel"/>
    <w:tmpl w:val="193A04F0"/>
    <w:lvl w:ilvl="0">
      <w:start w:val="1"/>
      <w:numFmt w:val="decimal"/>
      <w:pStyle w:val="af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0" w15:restartNumberingAfterBreak="0">
    <w:nsid w:val="44C50F90"/>
    <w:multiLevelType w:val="multilevel"/>
    <w:tmpl w:val="ED0C9B78"/>
    <w:lvl w:ilvl="0">
      <w:start w:val="1"/>
      <w:numFmt w:val="lowerLetter"/>
      <w:pStyle w:val="af0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1" w15:restartNumberingAfterBreak="0">
    <w:nsid w:val="4B733A5F"/>
    <w:multiLevelType w:val="multilevel"/>
    <w:tmpl w:val="2894FF02"/>
    <w:lvl w:ilvl="0">
      <w:start w:val="1"/>
      <w:numFmt w:val="decimal"/>
      <w:lvlRestart w:val="0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2" w15:restartNumberingAfterBreak="0">
    <w:nsid w:val="4FA945F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13" w15:restartNumberingAfterBreak="0">
    <w:nsid w:val="557C2AF5"/>
    <w:multiLevelType w:val="multilevel"/>
    <w:tmpl w:val="5AB41562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 w15:restartNumberingAfterBreak="0">
    <w:nsid w:val="597950A4"/>
    <w:multiLevelType w:val="multilevel"/>
    <w:tmpl w:val="8E329E2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5A1A514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abstractNum w:abstractNumId="16" w15:restartNumberingAfterBreak="0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7" w15:restartNumberingAfterBreak="0">
    <w:nsid w:val="646260FA"/>
    <w:multiLevelType w:val="multilevel"/>
    <w:tmpl w:val="4F2011E8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657D3FBC"/>
    <w:multiLevelType w:val="multilevel"/>
    <w:tmpl w:val="95FA0F16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CEA2025"/>
    <w:multiLevelType w:val="multilevel"/>
    <w:tmpl w:val="415819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1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D6C07CD"/>
    <w:multiLevelType w:val="multilevel"/>
    <w:tmpl w:val="7A408B34"/>
    <w:lvl w:ilvl="0">
      <w:start w:val="1"/>
      <w:numFmt w:val="lowerLetter"/>
      <w:pStyle w:val="af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1" w15:restartNumberingAfterBreak="0">
    <w:nsid w:val="6DBF04F4"/>
    <w:multiLevelType w:val="multilevel"/>
    <w:tmpl w:val="5BEC0A32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2" w15:restartNumberingAfterBreak="0">
    <w:nsid w:val="6DCF71B0"/>
    <w:multiLevelType w:val="multilevel"/>
    <w:tmpl w:val="0F98BD9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3" w15:restartNumberingAfterBreak="0">
    <w:nsid w:val="7C3B36B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7"/>
  </w:num>
  <w:num w:numId="5">
    <w:abstractNumId w:val="4"/>
  </w:num>
  <w:num w:numId="6">
    <w:abstractNumId w:val="11"/>
  </w:num>
  <w:num w:numId="7">
    <w:abstractNumId w:val="16"/>
  </w:num>
  <w:num w:numId="8">
    <w:abstractNumId w:val="6"/>
  </w:num>
  <w:num w:numId="9">
    <w:abstractNumId w:val="18"/>
  </w:num>
  <w:num w:numId="10">
    <w:abstractNumId w:val="20"/>
  </w:num>
  <w:num w:numId="11">
    <w:abstractNumId w:val="1"/>
  </w:num>
  <w:num w:numId="12">
    <w:abstractNumId w:val="9"/>
  </w:num>
  <w:num w:numId="13">
    <w:abstractNumId w:val="3"/>
  </w:num>
  <w:num w:numId="14">
    <w:abstractNumId w:val="19"/>
  </w:num>
  <w:num w:numId="15">
    <w:abstractNumId w:val="17"/>
  </w:num>
  <w:num w:numId="16">
    <w:abstractNumId w:val="13"/>
  </w:num>
  <w:num w:numId="17">
    <w:abstractNumId w:val="10"/>
  </w:num>
  <w:num w:numId="18">
    <w:abstractNumId w:val="12"/>
  </w:num>
  <w:num w:numId="19">
    <w:abstractNumId w:val="8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5"/>
  </w:num>
  <w:num w:numId="32">
    <w:abstractNumId w:val="23"/>
  </w:num>
  <w:num w:numId="33">
    <w:abstractNumId w:val="15"/>
  </w:num>
  <w:num w:numId="3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U6uxlf0RA5l/zIbFBHq8JfqyceM=" w:salt="Z5r2+snxMkduN4x8WRmPL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67CDF"/>
    <w:rsid w:val="00074FBE"/>
    <w:rsid w:val="00083A09"/>
    <w:rsid w:val="0009005E"/>
    <w:rsid w:val="00092857"/>
    <w:rsid w:val="000A20A9"/>
    <w:rsid w:val="000A48B1"/>
    <w:rsid w:val="000B3143"/>
    <w:rsid w:val="000C6B05"/>
    <w:rsid w:val="000C6DD6"/>
    <w:rsid w:val="000C73D4"/>
    <w:rsid w:val="000D3D4C"/>
    <w:rsid w:val="000D4F51"/>
    <w:rsid w:val="000D718B"/>
    <w:rsid w:val="000E0C46"/>
    <w:rsid w:val="000F030C"/>
    <w:rsid w:val="000F129C"/>
    <w:rsid w:val="001056DE"/>
    <w:rsid w:val="001124C0"/>
    <w:rsid w:val="0013175F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F3A19"/>
    <w:rsid w:val="00234467"/>
    <w:rsid w:val="00237D8D"/>
    <w:rsid w:val="00241DA2"/>
    <w:rsid w:val="00247FEE"/>
    <w:rsid w:val="00250E7D"/>
    <w:rsid w:val="002565D5"/>
    <w:rsid w:val="002622C0"/>
    <w:rsid w:val="002778AE"/>
    <w:rsid w:val="0028269A"/>
    <w:rsid w:val="00283590"/>
    <w:rsid w:val="00286973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906"/>
    <w:rsid w:val="002E5635"/>
    <w:rsid w:val="002E64C3"/>
    <w:rsid w:val="002E6A2C"/>
    <w:rsid w:val="002F1D8C"/>
    <w:rsid w:val="002F21DA"/>
    <w:rsid w:val="00301F39"/>
    <w:rsid w:val="00325926"/>
    <w:rsid w:val="00327A8A"/>
    <w:rsid w:val="00336610"/>
    <w:rsid w:val="00342F7A"/>
    <w:rsid w:val="00343F73"/>
    <w:rsid w:val="00345060"/>
    <w:rsid w:val="0035323B"/>
    <w:rsid w:val="003609D2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4EE0"/>
    <w:rsid w:val="00402153"/>
    <w:rsid w:val="00402FC1"/>
    <w:rsid w:val="00425082"/>
    <w:rsid w:val="00431DEB"/>
    <w:rsid w:val="00446B29"/>
    <w:rsid w:val="00453F9A"/>
    <w:rsid w:val="00471E91"/>
    <w:rsid w:val="00474675"/>
    <w:rsid w:val="0047470C"/>
    <w:rsid w:val="004A35F9"/>
    <w:rsid w:val="004B24C1"/>
    <w:rsid w:val="004C292F"/>
    <w:rsid w:val="00510280"/>
    <w:rsid w:val="00513D73"/>
    <w:rsid w:val="00514A43"/>
    <w:rsid w:val="005174E5"/>
    <w:rsid w:val="00522393"/>
    <w:rsid w:val="00522620"/>
    <w:rsid w:val="00525656"/>
    <w:rsid w:val="00534292"/>
    <w:rsid w:val="00534C02"/>
    <w:rsid w:val="0054264B"/>
    <w:rsid w:val="00543786"/>
    <w:rsid w:val="005533D7"/>
    <w:rsid w:val="005703DE"/>
    <w:rsid w:val="0058464E"/>
    <w:rsid w:val="005A01CB"/>
    <w:rsid w:val="005A58FF"/>
    <w:rsid w:val="005A5EAF"/>
    <w:rsid w:val="005A64C0"/>
    <w:rsid w:val="005B3C11"/>
    <w:rsid w:val="005C1C28"/>
    <w:rsid w:val="005C6DB5"/>
    <w:rsid w:val="005E19E7"/>
    <w:rsid w:val="0061716C"/>
    <w:rsid w:val="006243A1"/>
    <w:rsid w:val="00632E56"/>
    <w:rsid w:val="00635A89"/>
    <w:rsid w:val="00635CBA"/>
    <w:rsid w:val="0064338B"/>
    <w:rsid w:val="00646542"/>
    <w:rsid w:val="006504F4"/>
    <w:rsid w:val="00654BC9"/>
    <w:rsid w:val="006552FD"/>
    <w:rsid w:val="00663AF3"/>
    <w:rsid w:val="00666B6C"/>
    <w:rsid w:val="00682682"/>
    <w:rsid w:val="00682702"/>
    <w:rsid w:val="00692368"/>
    <w:rsid w:val="006A2EBC"/>
    <w:rsid w:val="006A5709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704DF6"/>
    <w:rsid w:val="0070651C"/>
    <w:rsid w:val="007132A3"/>
    <w:rsid w:val="00716421"/>
    <w:rsid w:val="00724EFB"/>
    <w:rsid w:val="00725B19"/>
    <w:rsid w:val="007419C3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94DE9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E82"/>
    <w:rsid w:val="008C1B58"/>
    <w:rsid w:val="008C39AE"/>
    <w:rsid w:val="008C590D"/>
    <w:rsid w:val="008E031B"/>
    <w:rsid w:val="008E7029"/>
    <w:rsid w:val="008E7EF6"/>
    <w:rsid w:val="008F1F98"/>
    <w:rsid w:val="008F6758"/>
    <w:rsid w:val="009040DD"/>
    <w:rsid w:val="00905B47"/>
    <w:rsid w:val="0091331C"/>
    <w:rsid w:val="009279DE"/>
    <w:rsid w:val="00930116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3C96"/>
    <w:rsid w:val="00994E8F"/>
    <w:rsid w:val="009951DC"/>
    <w:rsid w:val="009959BB"/>
    <w:rsid w:val="00997158"/>
    <w:rsid w:val="009A3A7C"/>
    <w:rsid w:val="009B2ADB"/>
    <w:rsid w:val="009B603A"/>
    <w:rsid w:val="009B6705"/>
    <w:rsid w:val="009C2D0E"/>
    <w:rsid w:val="009C3DAC"/>
    <w:rsid w:val="009C42E0"/>
    <w:rsid w:val="009D28F6"/>
    <w:rsid w:val="009D5362"/>
    <w:rsid w:val="009D7DDA"/>
    <w:rsid w:val="009E1415"/>
    <w:rsid w:val="009E6116"/>
    <w:rsid w:val="00A00D3A"/>
    <w:rsid w:val="00A02E43"/>
    <w:rsid w:val="00A065F9"/>
    <w:rsid w:val="00A07F34"/>
    <w:rsid w:val="00A22154"/>
    <w:rsid w:val="00A25C38"/>
    <w:rsid w:val="00A36BBE"/>
    <w:rsid w:val="00A4307A"/>
    <w:rsid w:val="00A47EBB"/>
    <w:rsid w:val="00A51CDD"/>
    <w:rsid w:val="00A6730D"/>
    <w:rsid w:val="00A71625"/>
    <w:rsid w:val="00A71B9B"/>
    <w:rsid w:val="00A751C7"/>
    <w:rsid w:val="00A87844"/>
    <w:rsid w:val="00AA038C"/>
    <w:rsid w:val="00AA7A09"/>
    <w:rsid w:val="00AB3B50"/>
    <w:rsid w:val="00AC05B1"/>
    <w:rsid w:val="00AD356C"/>
    <w:rsid w:val="00AE2914"/>
    <w:rsid w:val="00AE6D15"/>
    <w:rsid w:val="00B04182"/>
    <w:rsid w:val="00B07AE3"/>
    <w:rsid w:val="00B11430"/>
    <w:rsid w:val="00B31113"/>
    <w:rsid w:val="00B353EB"/>
    <w:rsid w:val="00B439C4"/>
    <w:rsid w:val="00B4535E"/>
    <w:rsid w:val="00B52A8C"/>
    <w:rsid w:val="00B636A8"/>
    <w:rsid w:val="00B665C6"/>
    <w:rsid w:val="00B805AF"/>
    <w:rsid w:val="00B869EC"/>
    <w:rsid w:val="00B9397A"/>
    <w:rsid w:val="00B9633D"/>
    <w:rsid w:val="00BA2EBE"/>
    <w:rsid w:val="00BB0F28"/>
    <w:rsid w:val="00BB458A"/>
    <w:rsid w:val="00BC4A3F"/>
    <w:rsid w:val="00BD00D3"/>
    <w:rsid w:val="00BD1659"/>
    <w:rsid w:val="00BD3AA9"/>
    <w:rsid w:val="00BD4A18"/>
    <w:rsid w:val="00BD6DB2"/>
    <w:rsid w:val="00BE11CF"/>
    <w:rsid w:val="00BE21AB"/>
    <w:rsid w:val="00BE55CB"/>
    <w:rsid w:val="00BF3FF3"/>
    <w:rsid w:val="00BF617A"/>
    <w:rsid w:val="00C0379D"/>
    <w:rsid w:val="00C03931"/>
    <w:rsid w:val="00C05FE3"/>
    <w:rsid w:val="00C20820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601D2"/>
    <w:rsid w:val="00C65BCC"/>
    <w:rsid w:val="00C66970"/>
    <w:rsid w:val="00C8691C"/>
    <w:rsid w:val="00CA168A"/>
    <w:rsid w:val="00CA357E"/>
    <w:rsid w:val="00CA3CE8"/>
    <w:rsid w:val="00CA44F9"/>
    <w:rsid w:val="00CA4A69"/>
    <w:rsid w:val="00CA5177"/>
    <w:rsid w:val="00CC3E0C"/>
    <w:rsid w:val="00CC58D3"/>
    <w:rsid w:val="00CC784D"/>
    <w:rsid w:val="00D0337B"/>
    <w:rsid w:val="00D079B2"/>
    <w:rsid w:val="00D10BC1"/>
    <w:rsid w:val="00D114E9"/>
    <w:rsid w:val="00D35AA3"/>
    <w:rsid w:val="00D429C6"/>
    <w:rsid w:val="00D47748"/>
    <w:rsid w:val="00D54CC3"/>
    <w:rsid w:val="00D6041A"/>
    <w:rsid w:val="00D633EB"/>
    <w:rsid w:val="00D74366"/>
    <w:rsid w:val="00D82FF7"/>
    <w:rsid w:val="00D847FE"/>
    <w:rsid w:val="00D964EA"/>
    <w:rsid w:val="00D966D0"/>
    <w:rsid w:val="00DA0C59"/>
    <w:rsid w:val="00DA3991"/>
    <w:rsid w:val="00DB7E6C"/>
    <w:rsid w:val="00DD5A29"/>
    <w:rsid w:val="00DD5D9D"/>
    <w:rsid w:val="00DE35CB"/>
    <w:rsid w:val="00DF21E9"/>
    <w:rsid w:val="00E00F14"/>
    <w:rsid w:val="00E06386"/>
    <w:rsid w:val="00E24EB4"/>
    <w:rsid w:val="00E320ED"/>
    <w:rsid w:val="00E33AFB"/>
    <w:rsid w:val="00E34218"/>
    <w:rsid w:val="00E46282"/>
    <w:rsid w:val="00E5216E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4B99"/>
    <w:rsid w:val="00F52DAB"/>
    <w:rsid w:val="00F543F0"/>
    <w:rsid w:val="00F81D29"/>
    <w:rsid w:val="00F91C4D"/>
    <w:rsid w:val="00F92FD9"/>
    <w:rsid w:val="00FA6684"/>
    <w:rsid w:val="00FA731E"/>
    <w:rsid w:val="00FB2B38"/>
    <w:rsid w:val="00FC6358"/>
    <w:rsid w:val="00FD320D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3F4067F"/>
  <w15:docId w15:val="{99E244B2-0DF4-486A-877D-6AABE347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uiPriority w:val="99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3"/>
    <w:link w:val="aff6"/>
    <w:uiPriority w:val="99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6"/>
    <w:uiPriority w:val="99"/>
    <w:rsid w:val="001C149C"/>
    <w:pPr>
      <w:numPr>
        <w:ilvl w:val="1"/>
        <w:numId w:val="3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6"/>
    <w:uiPriority w:val="99"/>
    <w:rsid w:val="001C149C"/>
    <w:pPr>
      <w:numPr>
        <w:numId w:val="3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6"/>
    <w:uiPriority w:val="99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d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6"/>
    <w:uiPriority w:val="99"/>
    <w:rsid w:val="001C149C"/>
    <w:pPr>
      <w:numPr>
        <w:ilvl w:val="3"/>
      </w:numPr>
      <w:outlineLvl w:val="4"/>
    </w:pPr>
  </w:style>
  <w:style w:type="paragraph" w:customStyle="1" w:styleId="a1">
    <w:name w:val="示例"/>
    <w:next w:val="affa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1">
    <w:name w:val="数字编号列项（二级）"/>
    <w:rsid w:val="003E5729"/>
    <w:pPr>
      <w:numPr>
        <w:ilvl w:val="1"/>
        <w:numId w:val="17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6"/>
    <w:uiPriority w:val="99"/>
    <w:rsid w:val="001C149C"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6"/>
    <w:uiPriority w:val="99"/>
    <w:rsid w:val="001C149C"/>
    <w:pPr>
      <w:numPr>
        <w:ilvl w:val="5"/>
      </w:numPr>
      <w:outlineLvl w:val="6"/>
    </w:pPr>
  </w:style>
  <w:style w:type="paragraph" w:styleId="affb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ff1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rsid w:val="003E5729"/>
    <w:pPr>
      <w:numPr>
        <w:numId w:val="17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2">
    <w:name w:val="编号列项（三级）"/>
    <w:rsid w:val="003E5729"/>
    <w:pPr>
      <w:numPr>
        <w:ilvl w:val="2"/>
        <w:numId w:val="17"/>
      </w:numPr>
    </w:pPr>
    <w:rPr>
      <w:rFonts w:ascii="宋体"/>
      <w:sz w:val="21"/>
    </w:rPr>
  </w:style>
  <w:style w:type="paragraph" w:customStyle="1" w:styleId="af3">
    <w:name w:val="示例×："/>
    <w:basedOn w:val="a4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afterLines="0"/>
    </w:pPr>
    <w:rPr>
      <w:rFonts w:ascii="宋体" w:eastAsia="宋体"/>
    </w:rPr>
  </w:style>
  <w:style w:type="paragraph" w:customStyle="1" w:styleId="affe">
    <w:name w:val="注：（正文）"/>
    <w:basedOn w:val="aff1"/>
    <w:next w:val="aff6"/>
    <w:rsid w:val="000D718B"/>
  </w:style>
  <w:style w:type="paragraph" w:customStyle="1" w:styleId="a3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f8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basedOn w:val="aff3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basedOn w:val="aff3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a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e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8">
    <w:name w:val="附录一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basedOn w:val="aff3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7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 w:hAnchor="text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0">
    <w:name w:val="首示例"/>
    <w:next w:val="aff6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basedOn w:val="aff3"/>
    <w:link w:val="a0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4">
    <w:name w:val="四级无"/>
    <w:basedOn w:val="a8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f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9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a">
    <w:name w:val="Table Grid"/>
    <w:basedOn w:val="aff4"/>
    <w:rsid w:val="001D41EE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basedOn w:val="aff3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9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basedOn w:val="aff3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afterLines="0"/>
    </w:pPr>
    <w:rPr>
      <w:rFonts w:ascii="宋体" w:eastAsia="宋体"/>
    </w:rPr>
  </w:style>
  <w:style w:type="character" w:styleId="affffff2">
    <w:name w:val="FollowedHyperlink"/>
    <w:basedOn w:val="aff3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4">
    <w:name w:val="正文图标题"/>
    <w:next w:val="aff6"/>
    <w:rsid w:val="00083A09"/>
    <w:pPr>
      <w:numPr>
        <w:numId w:val="16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9"/>
    <w:rsid w:val="006E4A7F"/>
    <w:pPr>
      <w:framePr w:wrap="around" w:vAnchor="page" w:hAnchor="text" w:x="1419"/>
    </w:pPr>
  </w:style>
  <w:style w:type="paragraph" w:customStyle="1" w:styleId="affffff6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11">
    <w:name w:val="toc 1"/>
    <w:basedOn w:val="aff2"/>
    <w:next w:val="aff2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680</Words>
  <Characters>3877</Characters>
  <Application>Microsoft Office Word</Application>
  <DocSecurity>0</DocSecurity>
  <Lines>32</Lines>
  <Paragraphs>9</Paragraphs>
  <ScaleCrop>false</ScaleCrop>
  <Company>zle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yy</cp:lastModifiedBy>
  <cp:revision>3</cp:revision>
  <dcterms:created xsi:type="dcterms:W3CDTF">2017-08-23T08:17:00Z</dcterms:created>
  <dcterms:modified xsi:type="dcterms:W3CDTF">2017-08-29T07:40:00Z</dcterms:modified>
</cp:coreProperties>
</file>